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30FD3" w14:textId="77777777" w:rsidR="0011307B" w:rsidRDefault="0011307B" w:rsidP="007364C1">
      <w:pPr>
        <w:jc w:val="both"/>
        <w:rPr>
          <w:rFonts w:ascii="Garamond" w:hAnsi="Garamond" w:cs="Arial"/>
        </w:rPr>
      </w:pPr>
    </w:p>
    <w:p w14:paraId="5C145F01" w14:textId="3CFAE420" w:rsidR="001B2548" w:rsidRPr="0011307B" w:rsidRDefault="0011307B" w:rsidP="007364C1">
      <w:pPr>
        <w:jc w:val="both"/>
        <w:rPr>
          <w:rFonts w:ascii="Garamond" w:hAnsi="Garamond"/>
        </w:rPr>
      </w:pPr>
      <w:r w:rsidRPr="0011307B">
        <w:rPr>
          <w:rFonts w:ascii="Garamond" w:hAnsi="Garamond"/>
        </w:rPr>
        <w:t>COMUNICATO STAMPA n. 04/2015</w:t>
      </w:r>
    </w:p>
    <w:p w14:paraId="000E7858" w14:textId="77777777" w:rsidR="0011307B" w:rsidRPr="007364C1" w:rsidRDefault="0011307B" w:rsidP="007364C1">
      <w:pPr>
        <w:jc w:val="both"/>
        <w:rPr>
          <w:rFonts w:ascii="Garamond" w:hAnsi="Garamond" w:cs="Arial"/>
        </w:rPr>
      </w:pPr>
    </w:p>
    <w:p w14:paraId="744936E8" w14:textId="77777777" w:rsidR="007E49FE" w:rsidRDefault="007E49FE" w:rsidP="007E49FE">
      <w:pPr>
        <w:jc w:val="both"/>
        <w:rPr>
          <w:rFonts w:ascii="Garamond" w:hAnsi="Garamond"/>
          <w:b/>
          <w:sz w:val="32"/>
          <w:szCs w:val="32"/>
        </w:rPr>
      </w:pPr>
    </w:p>
    <w:p w14:paraId="37B237F0" w14:textId="4652DC34" w:rsidR="001D6D8B" w:rsidRPr="00524C9B" w:rsidRDefault="006D1AD7" w:rsidP="009F6C96">
      <w:pPr>
        <w:jc w:val="center"/>
        <w:rPr>
          <w:rFonts w:ascii="Garamond" w:hAnsi="Garamond"/>
          <w:b/>
          <w:sz w:val="32"/>
          <w:szCs w:val="32"/>
        </w:rPr>
      </w:pPr>
      <w:r>
        <w:rPr>
          <w:rFonts w:ascii="Garamond" w:hAnsi="Garamond"/>
          <w:b/>
          <w:sz w:val="32"/>
          <w:szCs w:val="32"/>
        </w:rPr>
        <w:t>«Né coi no Expo</w:t>
      </w:r>
      <w:r w:rsidR="00524C9B" w:rsidRPr="00524C9B">
        <w:rPr>
          <w:rFonts w:ascii="Garamond" w:hAnsi="Garamond"/>
          <w:b/>
          <w:sz w:val="32"/>
          <w:szCs w:val="32"/>
        </w:rPr>
        <w:t xml:space="preserve"> né con chi pensa alla fiera commerciale: </w:t>
      </w:r>
    </w:p>
    <w:p w14:paraId="56BD30E1" w14:textId="77408446" w:rsidR="009F6C96" w:rsidRDefault="00AD1906" w:rsidP="009F6C96">
      <w:pPr>
        <w:jc w:val="center"/>
        <w:rPr>
          <w:rFonts w:ascii="Garamond" w:hAnsi="Garamond"/>
          <w:b/>
          <w:sz w:val="32"/>
          <w:szCs w:val="32"/>
        </w:rPr>
      </w:pPr>
      <w:proofErr w:type="gramStart"/>
      <w:r>
        <w:rPr>
          <w:rFonts w:ascii="Garamond" w:hAnsi="Garamond"/>
          <w:b/>
          <w:sz w:val="32"/>
          <w:szCs w:val="32"/>
        </w:rPr>
        <w:t>non</w:t>
      </w:r>
      <w:proofErr w:type="gramEnd"/>
      <w:r>
        <w:rPr>
          <w:rFonts w:ascii="Garamond" w:hAnsi="Garamond"/>
          <w:b/>
          <w:sz w:val="32"/>
          <w:szCs w:val="32"/>
        </w:rPr>
        <w:t xml:space="preserve"> ci </w:t>
      </w:r>
      <w:r w:rsidR="00524C9B" w:rsidRPr="00524C9B">
        <w:rPr>
          <w:rFonts w:ascii="Garamond" w:hAnsi="Garamond"/>
          <w:b/>
          <w:sz w:val="32"/>
          <w:szCs w:val="32"/>
        </w:rPr>
        <w:t>s</w:t>
      </w:r>
      <w:r>
        <w:rPr>
          <w:rFonts w:ascii="Garamond" w:hAnsi="Garamond"/>
          <w:b/>
          <w:sz w:val="32"/>
          <w:szCs w:val="32"/>
        </w:rPr>
        <w:t>iamo</w:t>
      </w:r>
      <w:r w:rsidR="001D6D8B" w:rsidRPr="00524C9B">
        <w:rPr>
          <w:rFonts w:ascii="Garamond" w:hAnsi="Garamond"/>
          <w:b/>
          <w:sz w:val="32"/>
          <w:szCs w:val="32"/>
        </w:rPr>
        <w:t xml:space="preserve"> per far ascoltare ai grandi la voce dei poveri»</w:t>
      </w:r>
      <w:r w:rsidR="009F6C96" w:rsidRPr="00524C9B">
        <w:rPr>
          <w:rFonts w:ascii="Garamond" w:hAnsi="Garamond"/>
          <w:b/>
          <w:sz w:val="32"/>
          <w:szCs w:val="32"/>
        </w:rPr>
        <w:cr/>
      </w:r>
    </w:p>
    <w:p w14:paraId="34601796" w14:textId="2FF06E6B" w:rsidR="00524C9B" w:rsidRPr="00524C9B" w:rsidRDefault="00524C9B" w:rsidP="009F6C96">
      <w:pPr>
        <w:jc w:val="center"/>
        <w:rPr>
          <w:rFonts w:ascii="Garamond" w:hAnsi="Garamond"/>
          <w:b/>
          <w:sz w:val="32"/>
          <w:szCs w:val="32"/>
        </w:rPr>
      </w:pPr>
      <w:r>
        <w:rPr>
          <w:rFonts w:ascii="Garamond" w:hAnsi="Garamond"/>
          <w:b/>
          <w:sz w:val="32"/>
          <w:szCs w:val="32"/>
        </w:rPr>
        <w:t xml:space="preserve">Presentati l’Edicola e il programma culturale del semestre </w:t>
      </w:r>
    </w:p>
    <w:p w14:paraId="6EB60D35" w14:textId="2D826F2B" w:rsidR="001419B4" w:rsidRPr="00524C9B" w:rsidRDefault="009F6C96" w:rsidP="00524C9B">
      <w:pPr>
        <w:jc w:val="both"/>
        <w:rPr>
          <w:rFonts w:ascii="Garamond" w:hAnsi="Garamond"/>
          <w:b/>
          <w:sz w:val="32"/>
          <w:szCs w:val="32"/>
        </w:rPr>
      </w:pPr>
      <w:r w:rsidRPr="009F6C96">
        <w:rPr>
          <w:rFonts w:ascii="Garamond" w:hAnsi="Garamond"/>
        </w:rPr>
        <w:cr/>
      </w:r>
      <w:r w:rsidR="006D1AD7">
        <w:rPr>
          <w:rFonts w:ascii="Garamond" w:hAnsi="Garamond"/>
        </w:rPr>
        <w:t>«Noi siamo in E</w:t>
      </w:r>
      <w:r w:rsidR="00465EBA" w:rsidRPr="001D6D8B">
        <w:rPr>
          <w:rFonts w:ascii="Garamond" w:hAnsi="Garamond"/>
        </w:rPr>
        <w:t>xpo per po</w:t>
      </w:r>
      <w:r w:rsidR="006D1AD7">
        <w:rPr>
          <w:rFonts w:ascii="Garamond" w:hAnsi="Garamond"/>
        </w:rPr>
        <w:t>r</w:t>
      </w:r>
      <w:r w:rsidR="00465EBA" w:rsidRPr="001D6D8B">
        <w:rPr>
          <w:rFonts w:ascii="Garamond" w:hAnsi="Garamond"/>
        </w:rPr>
        <w:t xml:space="preserve">tare dentro il sito la voce dei poveri. Expo non potrà </w:t>
      </w:r>
      <w:r w:rsidR="006D1AD7">
        <w:rPr>
          <w:rFonts w:ascii="Garamond" w:hAnsi="Garamond"/>
        </w:rPr>
        <w:t xml:space="preserve">sostituirsi ad istituzioni come l’Onu per </w:t>
      </w:r>
      <w:r w:rsidR="00465EBA" w:rsidRPr="001D6D8B">
        <w:rPr>
          <w:rFonts w:ascii="Garamond" w:hAnsi="Garamond"/>
        </w:rPr>
        <w:t>prendere l’iniziativa contro la fame nel mondo, ma i 132 paesi e le azie</w:t>
      </w:r>
      <w:r w:rsidR="001D6D8B">
        <w:rPr>
          <w:rFonts w:ascii="Garamond" w:hAnsi="Garamond"/>
        </w:rPr>
        <w:t>n</w:t>
      </w:r>
      <w:r w:rsidR="00AD1906">
        <w:rPr>
          <w:rFonts w:ascii="Garamond" w:hAnsi="Garamond"/>
        </w:rPr>
        <w:t>de che verranno ad Expo possono prendere delle decisioni</w:t>
      </w:r>
      <w:r w:rsidR="00465EBA" w:rsidRPr="001D6D8B">
        <w:rPr>
          <w:rFonts w:ascii="Garamond" w:hAnsi="Garamond"/>
        </w:rPr>
        <w:t>. Ed è a loro che vogliamo far ascoltare le richieste degli esclusi</w:t>
      </w:r>
      <w:r w:rsidR="001D6D8B">
        <w:rPr>
          <w:rFonts w:ascii="Garamond" w:hAnsi="Garamond"/>
        </w:rPr>
        <w:t xml:space="preserve">. </w:t>
      </w:r>
      <w:r w:rsidR="001D6D8B" w:rsidRPr="001D6D8B">
        <w:rPr>
          <w:rFonts w:ascii="Garamond" w:hAnsi="Garamond"/>
        </w:rPr>
        <w:t>Tra i no Expo e quelli che pensano che l’Expo debba esser solo una fiera commerciale c’è Caritas, che ha scelto per la prima volta ne</w:t>
      </w:r>
      <w:r w:rsidR="00AD1906">
        <w:rPr>
          <w:rFonts w:ascii="Garamond" w:hAnsi="Garamond"/>
        </w:rPr>
        <w:t>lla sua storia di partecipare a</w:t>
      </w:r>
      <w:r w:rsidR="001D6D8B" w:rsidRPr="001D6D8B">
        <w:rPr>
          <w:rFonts w:ascii="Garamond" w:hAnsi="Garamond"/>
        </w:rPr>
        <w:t xml:space="preserve"> un’esposizione universale per essere coscienza critica». </w:t>
      </w:r>
      <w:r w:rsidR="001D6D8B" w:rsidRPr="001D6D8B">
        <w:rPr>
          <w:rFonts w:ascii="Garamond" w:hAnsi="Garamond" w:cs="Estrangelo Edessa"/>
        </w:rPr>
        <w:t xml:space="preserve"> </w:t>
      </w:r>
      <w:r w:rsidR="001D6D8B" w:rsidRPr="001D6D8B">
        <w:rPr>
          <w:rFonts w:ascii="Garamond" w:hAnsi="Garamond"/>
        </w:rPr>
        <w:t xml:space="preserve">Lo ha detto questa mattina Luciano </w:t>
      </w:r>
      <w:proofErr w:type="spellStart"/>
      <w:r w:rsidR="001D6D8B" w:rsidRPr="001D6D8B">
        <w:rPr>
          <w:rFonts w:ascii="Garamond" w:hAnsi="Garamond"/>
        </w:rPr>
        <w:t>Gualzetti</w:t>
      </w:r>
      <w:proofErr w:type="spellEnd"/>
      <w:r w:rsidR="001D6D8B" w:rsidRPr="001D6D8B">
        <w:rPr>
          <w:rFonts w:ascii="Garamond" w:hAnsi="Garamond"/>
        </w:rPr>
        <w:t>, direttore di Caritas Ambrosiana, intervenendo alla conferenza stampa di presentazione dell’attività di Expo durante il semestre dell’esposizione</w:t>
      </w:r>
      <w:r w:rsidR="001D6D8B" w:rsidRPr="001D6D8B">
        <w:rPr>
          <w:rFonts w:ascii="Garamond" w:hAnsi="Garamond" w:cs="Estrangelo Edessa"/>
        </w:rPr>
        <w:t xml:space="preserve">. </w:t>
      </w:r>
    </w:p>
    <w:p w14:paraId="7CA52FE4" w14:textId="15556E4D" w:rsidR="009F6C96" w:rsidRPr="001D6D8B" w:rsidRDefault="001419B4" w:rsidP="00524C9B">
      <w:pPr>
        <w:spacing w:before="240"/>
        <w:jc w:val="both"/>
        <w:rPr>
          <w:rFonts w:ascii="Garamond" w:hAnsi="Garamond"/>
        </w:rPr>
      </w:pPr>
      <w:r w:rsidRPr="001D6D8B">
        <w:rPr>
          <w:rFonts w:ascii="Garamond" w:hAnsi="Garamond"/>
        </w:rPr>
        <w:t>«Già dal 2012 stiamo lavorando sui temi al centro dell’esposizione</w:t>
      </w:r>
      <w:r w:rsidR="005F0B80" w:rsidRPr="001D6D8B">
        <w:rPr>
          <w:rFonts w:ascii="Garamond" w:hAnsi="Garamond"/>
        </w:rPr>
        <w:t xml:space="preserve">. </w:t>
      </w:r>
      <w:r w:rsidR="006D1AD7">
        <w:rPr>
          <w:rFonts w:ascii="Garamond" w:hAnsi="Garamond"/>
        </w:rPr>
        <w:t xml:space="preserve">Attraverso </w:t>
      </w:r>
      <w:r w:rsidR="00471D2E" w:rsidRPr="001D6D8B">
        <w:rPr>
          <w:rFonts w:ascii="Garamond" w:hAnsi="Garamond"/>
        </w:rPr>
        <w:t>l</w:t>
      </w:r>
      <w:r w:rsidR="006D1AD7">
        <w:rPr>
          <w:rFonts w:ascii="Garamond" w:hAnsi="Garamond"/>
        </w:rPr>
        <w:t>a</w:t>
      </w:r>
      <w:r w:rsidR="00471D2E" w:rsidRPr="001D6D8B">
        <w:rPr>
          <w:rFonts w:ascii="Garamond" w:hAnsi="Garamond"/>
        </w:rPr>
        <w:t xml:space="preserve"> nostra </w:t>
      </w:r>
      <w:r w:rsidR="006C7E3C" w:rsidRPr="001D6D8B">
        <w:rPr>
          <w:rFonts w:ascii="Garamond" w:hAnsi="Garamond"/>
        </w:rPr>
        <w:t>rete internazionale stiamo cerc</w:t>
      </w:r>
      <w:r w:rsidR="00471D2E" w:rsidRPr="001D6D8B">
        <w:rPr>
          <w:rFonts w:ascii="Garamond" w:hAnsi="Garamond"/>
        </w:rPr>
        <w:t>a</w:t>
      </w:r>
      <w:r w:rsidR="006C7E3C" w:rsidRPr="001D6D8B">
        <w:rPr>
          <w:rFonts w:ascii="Garamond" w:hAnsi="Garamond"/>
        </w:rPr>
        <w:t>ndo di pr</w:t>
      </w:r>
      <w:r w:rsidR="00471D2E" w:rsidRPr="001D6D8B">
        <w:rPr>
          <w:rFonts w:ascii="Garamond" w:hAnsi="Garamond"/>
        </w:rPr>
        <w:t>oporre ad ogni paese del mondo una legge sul diritto al cibo, felice</w:t>
      </w:r>
      <w:r w:rsidR="006C7E3C" w:rsidRPr="001D6D8B">
        <w:rPr>
          <w:rFonts w:ascii="Garamond" w:hAnsi="Garamond"/>
        </w:rPr>
        <w:t xml:space="preserve"> convergenza con quello che sta facendo il governo italiano con la carta di Milano – ha sottolineato </w:t>
      </w:r>
      <w:proofErr w:type="spellStart"/>
      <w:r w:rsidR="006C7E3C" w:rsidRPr="001D6D8B">
        <w:rPr>
          <w:rFonts w:ascii="Garamond" w:hAnsi="Garamond"/>
        </w:rPr>
        <w:t>Gualzetti</w:t>
      </w:r>
      <w:proofErr w:type="spellEnd"/>
      <w:r w:rsidR="006C7E3C" w:rsidRPr="001D6D8B">
        <w:rPr>
          <w:rFonts w:ascii="Garamond" w:hAnsi="Garamond"/>
        </w:rPr>
        <w:t>, ricordando le iniziativ</w:t>
      </w:r>
      <w:r w:rsidR="006D1AD7">
        <w:rPr>
          <w:rFonts w:ascii="Garamond" w:hAnsi="Garamond"/>
        </w:rPr>
        <w:t>e</w:t>
      </w:r>
      <w:r w:rsidR="006C7E3C" w:rsidRPr="001D6D8B">
        <w:rPr>
          <w:rFonts w:ascii="Garamond" w:hAnsi="Garamond"/>
        </w:rPr>
        <w:t xml:space="preserve"> a livello locale: </w:t>
      </w:r>
      <w:r w:rsidR="005F0B80" w:rsidRPr="001D6D8B">
        <w:rPr>
          <w:rFonts w:ascii="Garamond" w:hAnsi="Garamond"/>
        </w:rPr>
        <w:t xml:space="preserve">il Refettorio ambrosiano, </w:t>
      </w:r>
      <w:r w:rsidR="006C7E3C" w:rsidRPr="001D6D8B">
        <w:rPr>
          <w:rFonts w:ascii="Garamond" w:hAnsi="Garamond"/>
        </w:rPr>
        <w:t>«</w:t>
      </w:r>
      <w:r w:rsidR="005F0B80" w:rsidRPr="001D6D8B">
        <w:rPr>
          <w:rFonts w:ascii="Garamond" w:hAnsi="Garamond"/>
        </w:rPr>
        <w:t>che rimarrà come opera di solidarietà anche dopo Expo</w:t>
      </w:r>
      <w:r w:rsidR="006C7E3C" w:rsidRPr="001D6D8B">
        <w:rPr>
          <w:rFonts w:ascii="Garamond" w:hAnsi="Garamond"/>
        </w:rPr>
        <w:t>», e una vasta campagna di sensibilizzazione</w:t>
      </w:r>
      <w:r w:rsidR="00590CE6" w:rsidRPr="001D6D8B">
        <w:rPr>
          <w:rFonts w:ascii="Garamond" w:hAnsi="Garamond"/>
        </w:rPr>
        <w:t xml:space="preserve"> sulla</w:t>
      </w:r>
      <w:r w:rsidR="006C7E3C" w:rsidRPr="001D6D8B">
        <w:rPr>
          <w:rFonts w:ascii="Garamond" w:hAnsi="Garamond"/>
        </w:rPr>
        <w:t xml:space="preserve"> sovranità alimentare,</w:t>
      </w:r>
      <w:r w:rsidR="00590CE6" w:rsidRPr="001D6D8B">
        <w:rPr>
          <w:rFonts w:ascii="Garamond" w:hAnsi="Garamond"/>
        </w:rPr>
        <w:t xml:space="preserve"> il furto di terra che minaccia i piccoli agricoltori, l’accesso all’acqua </w:t>
      </w:r>
      <w:r w:rsidR="00AD1906">
        <w:rPr>
          <w:rFonts w:ascii="Garamond" w:hAnsi="Garamond"/>
        </w:rPr>
        <w:t>che ha già</w:t>
      </w:r>
      <w:r w:rsidR="00590CE6" w:rsidRPr="001D6D8B">
        <w:rPr>
          <w:rFonts w:ascii="Garamond" w:hAnsi="Garamond"/>
        </w:rPr>
        <w:t xml:space="preserve"> prodotto nella sola Diocesi di Milano «oltre 250 incontri, dibattiti cineforum </w:t>
      </w:r>
      <w:r w:rsidR="00C5407D" w:rsidRPr="001D6D8B">
        <w:rPr>
          <w:rFonts w:ascii="Garamond" w:hAnsi="Garamond"/>
        </w:rPr>
        <w:t>nelle comunità locali</w:t>
      </w:r>
      <w:r w:rsidR="005F0B80" w:rsidRPr="001D6D8B">
        <w:rPr>
          <w:rFonts w:ascii="Garamond" w:hAnsi="Garamond"/>
        </w:rPr>
        <w:t xml:space="preserve"> e molti altri</w:t>
      </w:r>
      <w:r w:rsidR="00C5407D" w:rsidRPr="001D6D8B">
        <w:rPr>
          <w:rFonts w:ascii="Garamond" w:hAnsi="Garamond"/>
        </w:rPr>
        <w:t xml:space="preserve"> </w:t>
      </w:r>
      <w:r w:rsidR="005F0B80" w:rsidRPr="001D6D8B">
        <w:rPr>
          <w:rFonts w:ascii="Garamond" w:hAnsi="Garamond"/>
        </w:rPr>
        <w:t xml:space="preserve">in </w:t>
      </w:r>
      <w:r w:rsidR="00471D2E" w:rsidRPr="001D6D8B">
        <w:rPr>
          <w:rFonts w:ascii="Garamond" w:hAnsi="Garamond"/>
        </w:rPr>
        <w:t>tutta Italia</w:t>
      </w:r>
      <w:r w:rsidR="00AD1906">
        <w:rPr>
          <w:rFonts w:ascii="Times New Roman" w:hAnsi="Times New Roman" w:cs="Times New Roman"/>
        </w:rPr>
        <w:t>»</w:t>
      </w:r>
      <w:r w:rsidR="00471D2E" w:rsidRPr="001D6D8B">
        <w:rPr>
          <w:rFonts w:ascii="Garamond" w:hAnsi="Garamond"/>
        </w:rPr>
        <w:t xml:space="preserve">. </w:t>
      </w:r>
    </w:p>
    <w:p w14:paraId="7380590B" w14:textId="6F85E87C" w:rsidR="00C47BEC" w:rsidRPr="00A7013B" w:rsidRDefault="00AD1906" w:rsidP="00524C9B">
      <w:pPr>
        <w:spacing w:before="240"/>
        <w:jc w:val="both"/>
        <w:rPr>
          <w:rFonts w:ascii="Garamond" w:hAnsi="Garamond"/>
        </w:rPr>
      </w:pPr>
      <w:r>
        <w:rPr>
          <w:rFonts w:ascii="Garamond" w:hAnsi="Garamond"/>
        </w:rPr>
        <w:t>Caritas sarà presente a</w:t>
      </w:r>
      <w:r w:rsidR="00C47BEC" w:rsidRPr="00A7013B">
        <w:rPr>
          <w:rFonts w:ascii="Garamond" w:hAnsi="Garamond"/>
        </w:rPr>
        <w:t xml:space="preserve"> Expo con un percorso multimediale che mette a tema l’esperienza della condivisione all’interno di una struttura architettonicamente evocativa. </w:t>
      </w:r>
    </w:p>
    <w:p w14:paraId="1DE4F6B5" w14:textId="77777777" w:rsidR="00C47BEC" w:rsidRPr="00A7013B" w:rsidRDefault="00C47BEC" w:rsidP="00524C9B">
      <w:pPr>
        <w:jc w:val="both"/>
        <w:rPr>
          <w:rFonts w:ascii="Garamond" w:hAnsi="Garamond"/>
        </w:rPr>
      </w:pPr>
    </w:p>
    <w:p w14:paraId="73D92D08" w14:textId="6A3D9CD2" w:rsidR="00C47BEC" w:rsidRPr="00A7013B" w:rsidRDefault="00C47BEC" w:rsidP="00524C9B">
      <w:pPr>
        <w:jc w:val="both"/>
        <w:rPr>
          <w:rFonts w:ascii="Garamond" w:hAnsi="Garamond"/>
        </w:rPr>
      </w:pPr>
      <w:r w:rsidRPr="00A7013B">
        <w:rPr>
          <w:rFonts w:ascii="Garamond" w:hAnsi="Garamond"/>
        </w:rPr>
        <w:t xml:space="preserve">L’Edicola, questo il nome del luogo, sarà il fulcro di un palinsesto culturale </w:t>
      </w:r>
      <w:r w:rsidR="00554416" w:rsidRPr="00A7013B">
        <w:rPr>
          <w:rFonts w:ascii="Garamond" w:hAnsi="Garamond"/>
        </w:rPr>
        <w:t>sul tema</w:t>
      </w:r>
      <w:r w:rsidRPr="00A7013B">
        <w:rPr>
          <w:rFonts w:ascii="Garamond" w:hAnsi="Garamond"/>
        </w:rPr>
        <w:t xml:space="preserve"> “Dividere per </w:t>
      </w:r>
      <w:r w:rsidR="0041063A" w:rsidRPr="00A7013B">
        <w:rPr>
          <w:rFonts w:ascii="Garamond" w:hAnsi="Garamond"/>
        </w:rPr>
        <w:t>moltiplicare. Spezzare il pane”, inspirato al noto episodio evangelico</w:t>
      </w:r>
      <w:r w:rsidR="0009641F">
        <w:rPr>
          <w:rFonts w:ascii="Garamond" w:hAnsi="Garamond"/>
        </w:rPr>
        <w:t>.</w:t>
      </w:r>
      <w:r w:rsidRPr="00A7013B">
        <w:rPr>
          <w:rFonts w:ascii="Garamond" w:hAnsi="Garamond"/>
        </w:rPr>
        <w:t xml:space="preserve"> </w:t>
      </w:r>
    </w:p>
    <w:p w14:paraId="30E92944" w14:textId="12F59C78" w:rsidR="00AE44B0" w:rsidRPr="00A7013B" w:rsidRDefault="00AE44B0" w:rsidP="00524C9B">
      <w:pPr>
        <w:jc w:val="both"/>
        <w:rPr>
          <w:rFonts w:ascii="Garamond" w:hAnsi="Garamond"/>
        </w:rPr>
      </w:pPr>
      <w:bookmarkStart w:id="0" w:name="_GoBack"/>
      <w:bookmarkEnd w:id="0"/>
    </w:p>
    <w:p w14:paraId="40DDF26B" w14:textId="06BB470E" w:rsidR="009B72CD" w:rsidRPr="00A7013B" w:rsidRDefault="0041063A" w:rsidP="00524C9B">
      <w:pPr>
        <w:jc w:val="both"/>
        <w:rPr>
          <w:rFonts w:ascii="Garamond" w:hAnsi="Garamond"/>
          <w:b/>
        </w:rPr>
      </w:pPr>
      <w:r w:rsidRPr="00A7013B">
        <w:rPr>
          <w:rFonts w:ascii="Garamond" w:hAnsi="Garamond"/>
          <w:b/>
        </w:rPr>
        <w:t>L</w:t>
      </w:r>
      <w:r w:rsidR="00A7013B">
        <w:rPr>
          <w:rFonts w:ascii="Garamond" w:hAnsi="Garamond"/>
          <w:b/>
        </w:rPr>
        <w:t>’Edicola</w:t>
      </w:r>
    </w:p>
    <w:p w14:paraId="53FB6C4A" w14:textId="6EA7D90F" w:rsidR="002467F4" w:rsidRPr="00A7013B" w:rsidRDefault="00C47BEC" w:rsidP="00524C9B">
      <w:pPr>
        <w:jc w:val="both"/>
        <w:rPr>
          <w:rFonts w:ascii="Garamond" w:hAnsi="Garamond" w:cs="Arial"/>
        </w:rPr>
      </w:pPr>
      <w:r w:rsidRPr="00A7013B">
        <w:rPr>
          <w:rFonts w:ascii="Garamond" w:hAnsi="Garamond"/>
        </w:rPr>
        <w:t>Collocata nei pressi dell’ingresso, in una posizione molto visibile lungo il</w:t>
      </w:r>
      <w:r w:rsidR="00554416" w:rsidRPr="00A7013B">
        <w:rPr>
          <w:rFonts w:ascii="Garamond" w:hAnsi="Garamond"/>
        </w:rPr>
        <w:t xml:space="preserve"> decumano, l’Edicola</w:t>
      </w:r>
      <w:r w:rsidR="00BE0DB6">
        <w:rPr>
          <w:rFonts w:ascii="Garamond" w:hAnsi="Garamond"/>
        </w:rPr>
        <w:t xml:space="preserve">, realizzata dallo studio </w:t>
      </w:r>
      <w:proofErr w:type="spellStart"/>
      <w:r w:rsidR="00BE0DB6">
        <w:rPr>
          <w:rFonts w:ascii="Garamond" w:hAnsi="Garamond"/>
        </w:rPr>
        <w:t>Piuarch</w:t>
      </w:r>
      <w:proofErr w:type="spellEnd"/>
      <w:r w:rsidR="00BE0DB6">
        <w:rPr>
          <w:rFonts w:ascii="Garamond" w:hAnsi="Garamond"/>
        </w:rPr>
        <w:t>,</w:t>
      </w:r>
      <w:r w:rsidR="00554416" w:rsidRPr="00A7013B">
        <w:rPr>
          <w:rFonts w:ascii="Garamond" w:hAnsi="Garamond"/>
        </w:rPr>
        <w:t xml:space="preserve"> si presenta come un cubo spez</w:t>
      </w:r>
      <w:r w:rsidR="00B12580" w:rsidRPr="00A7013B">
        <w:rPr>
          <w:rFonts w:ascii="Garamond" w:hAnsi="Garamond"/>
        </w:rPr>
        <w:t>zato che declina anc</w:t>
      </w:r>
      <w:r w:rsidR="0009641F">
        <w:rPr>
          <w:rFonts w:ascii="Garamond" w:hAnsi="Garamond"/>
        </w:rPr>
        <w:t xml:space="preserve">he architettonicamente l’idea </w:t>
      </w:r>
      <w:r w:rsidR="00161BD5" w:rsidRPr="00A7013B">
        <w:rPr>
          <w:rFonts w:ascii="Garamond" w:hAnsi="Garamond" w:cs="Arial"/>
        </w:rPr>
        <w:t>della condivisione come ricchezza</w:t>
      </w:r>
      <w:r w:rsidR="009B72CD" w:rsidRPr="00A7013B">
        <w:rPr>
          <w:rFonts w:ascii="Garamond" w:hAnsi="Garamond" w:cs="Arial"/>
        </w:rPr>
        <w:t>. L</w:t>
      </w:r>
      <w:r w:rsidR="003A3EE4" w:rsidRPr="00A7013B">
        <w:rPr>
          <w:rFonts w:ascii="Garamond" w:hAnsi="Garamond" w:cs="Arial"/>
        </w:rPr>
        <w:t>’involucro</w:t>
      </w:r>
      <w:r w:rsidR="002467F4" w:rsidRPr="00A7013B">
        <w:rPr>
          <w:rFonts w:ascii="Garamond" w:hAnsi="Garamond" w:cs="Arial"/>
        </w:rPr>
        <w:t xml:space="preserve"> è il rivestiment</w:t>
      </w:r>
      <w:r w:rsidR="0009641F">
        <w:rPr>
          <w:rFonts w:ascii="Garamond" w:hAnsi="Garamond" w:cs="Arial"/>
        </w:rPr>
        <w:t>o esterno di un’idea che trova</w:t>
      </w:r>
      <w:r w:rsidR="002467F4" w:rsidRPr="00A7013B">
        <w:rPr>
          <w:rFonts w:ascii="Garamond" w:hAnsi="Garamond" w:cs="Arial"/>
        </w:rPr>
        <w:t xml:space="preserve"> poi espressione all’interno. </w:t>
      </w:r>
      <w:r w:rsidR="00161BD5" w:rsidRPr="00A7013B">
        <w:rPr>
          <w:rFonts w:ascii="Garamond" w:hAnsi="Garamond"/>
          <w:lang w:eastAsia="ja-JP"/>
        </w:rPr>
        <w:t>I v</w:t>
      </w:r>
      <w:r w:rsidR="002467F4" w:rsidRPr="00A7013B">
        <w:rPr>
          <w:rFonts w:ascii="Garamond" w:hAnsi="Garamond"/>
          <w:lang w:eastAsia="ja-JP"/>
        </w:rPr>
        <w:t xml:space="preserve">isitatori, varcata la soglia, </w:t>
      </w:r>
      <w:r w:rsidR="00161BD5" w:rsidRPr="00A7013B">
        <w:rPr>
          <w:rFonts w:ascii="Garamond" w:hAnsi="Garamond"/>
          <w:lang w:eastAsia="ja-JP"/>
        </w:rPr>
        <w:t>non saranno semplici spettatori, ma protagonisti di un’esperienza</w:t>
      </w:r>
      <w:r w:rsidR="0041063A" w:rsidRPr="00A7013B">
        <w:rPr>
          <w:rFonts w:ascii="Garamond" w:hAnsi="Garamond"/>
          <w:lang w:eastAsia="ja-JP"/>
        </w:rPr>
        <w:t xml:space="preserve"> multimediale</w:t>
      </w:r>
      <w:r w:rsidR="00161BD5" w:rsidRPr="00A7013B">
        <w:rPr>
          <w:rFonts w:ascii="Garamond" w:hAnsi="Garamond"/>
          <w:lang w:eastAsia="ja-JP"/>
        </w:rPr>
        <w:t>.</w:t>
      </w:r>
      <w:r w:rsidR="002467F4" w:rsidRPr="00A7013B">
        <w:rPr>
          <w:rFonts w:ascii="Garamond" w:hAnsi="Garamond"/>
          <w:lang w:eastAsia="ja-JP"/>
        </w:rPr>
        <w:t xml:space="preserve"> Ascolta</w:t>
      </w:r>
      <w:r w:rsidR="00BE0DB6">
        <w:rPr>
          <w:rFonts w:ascii="Garamond" w:hAnsi="Garamond"/>
          <w:lang w:eastAsia="ja-JP"/>
        </w:rPr>
        <w:t>ndo messaggi, vedendo immagini</w:t>
      </w:r>
      <w:r w:rsidR="00BC5A44" w:rsidRPr="00A7013B">
        <w:rPr>
          <w:rFonts w:ascii="Garamond" w:hAnsi="Garamond"/>
          <w:lang w:eastAsia="ja-JP"/>
        </w:rPr>
        <w:t>,</w:t>
      </w:r>
      <w:r w:rsidR="002467F4" w:rsidRPr="00A7013B">
        <w:rPr>
          <w:rFonts w:ascii="Garamond" w:hAnsi="Garamond"/>
          <w:lang w:eastAsia="ja-JP"/>
        </w:rPr>
        <w:t xml:space="preserve"> percepiranno con i loro sensi in che modo possa trasformarsi in realtà un messaggio paradossale come quello evangelico.</w:t>
      </w:r>
    </w:p>
    <w:p w14:paraId="30DEB957" w14:textId="3DD5F3EC" w:rsidR="00161BD5" w:rsidRPr="00A7013B" w:rsidRDefault="00161BD5" w:rsidP="00524C9B">
      <w:pPr>
        <w:autoSpaceDE w:val="0"/>
        <w:autoSpaceDN w:val="0"/>
        <w:adjustRightInd w:val="0"/>
        <w:jc w:val="both"/>
        <w:rPr>
          <w:rFonts w:ascii="Garamond" w:hAnsi="Garamond"/>
          <w:lang w:eastAsia="ja-JP"/>
        </w:rPr>
      </w:pPr>
    </w:p>
    <w:p w14:paraId="61829E58" w14:textId="77777777" w:rsidR="00CE2A16" w:rsidRPr="00A7013B" w:rsidRDefault="00CE2A16" w:rsidP="00524C9B">
      <w:pPr>
        <w:jc w:val="both"/>
        <w:rPr>
          <w:rFonts w:ascii="Garamond" w:hAnsi="Garamond"/>
          <w:b/>
          <w:bCs/>
        </w:rPr>
      </w:pPr>
      <w:r w:rsidRPr="00A7013B">
        <w:rPr>
          <w:rFonts w:ascii="Garamond" w:hAnsi="Garamond"/>
          <w:lang w:eastAsia="ja-JP"/>
        </w:rPr>
        <w:t xml:space="preserve">Il percorso si svilupperà lungo diversi ambienti, ognuno dedicato ad un’esperienza specifica. Al centro di questo itinerario è stata immaginata anche l’esposizione di un’opera d’arte: l’installazione Energia, realizzata nel 1973 dall’artista tedesco </w:t>
      </w:r>
      <w:proofErr w:type="spellStart"/>
      <w:r w:rsidRPr="00A7013B">
        <w:rPr>
          <w:rFonts w:ascii="Garamond" w:hAnsi="Garamond"/>
          <w:lang w:eastAsia="ja-JP"/>
        </w:rPr>
        <w:t>Wolf</w:t>
      </w:r>
      <w:proofErr w:type="spellEnd"/>
      <w:r w:rsidRPr="00A7013B">
        <w:rPr>
          <w:rFonts w:ascii="Garamond" w:hAnsi="Garamond"/>
          <w:lang w:eastAsia="ja-JP"/>
        </w:rPr>
        <w:t xml:space="preserve"> </w:t>
      </w:r>
      <w:proofErr w:type="spellStart"/>
      <w:r w:rsidRPr="00A7013B">
        <w:rPr>
          <w:rFonts w:ascii="Garamond" w:hAnsi="Garamond"/>
          <w:lang w:eastAsia="ja-JP"/>
        </w:rPr>
        <w:t>Vostell</w:t>
      </w:r>
      <w:proofErr w:type="spellEnd"/>
      <w:r w:rsidRPr="00A7013B">
        <w:rPr>
          <w:rFonts w:ascii="Garamond" w:hAnsi="Garamond"/>
          <w:lang w:eastAsia="ja-JP"/>
        </w:rPr>
        <w:t>, pioniere della video arte, una delle figura artistiche che proprio per il suo impegno civile ha ottenuto lo scorso anno un importante riconoscimento postumo in una grande cerimonia al Museo del Muro di Berlino,</w:t>
      </w:r>
      <w:r w:rsidRPr="00A7013B">
        <w:rPr>
          <w:rFonts w:ascii="Garamond" w:hAnsi="Garamond"/>
          <w:b/>
          <w:bCs/>
        </w:rPr>
        <w:t xml:space="preserve"> </w:t>
      </w:r>
      <w:r w:rsidRPr="00A7013B">
        <w:rPr>
          <w:rFonts w:ascii="Garamond" w:hAnsi="Garamond"/>
          <w:bCs/>
        </w:rPr>
        <w:t>il Premio Internazionale Per la Difesa dei Diritti Umani</w:t>
      </w:r>
      <w:r w:rsidRPr="00A7013B">
        <w:rPr>
          <w:rFonts w:ascii="Garamond" w:hAnsi="Garamond"/>
          <w:b/>
          <w:bCs/>
        </w:rPr>
        <w:t xml:space="preserve">, </w:t>
      </w:r>
      <w:r w:rsidRPr="00A7013B">
        <w:rPr>
          <w:rFonts w:ascii="Garamond" w:hAnsi="Garamond"/>
          <w:bCs/>
        </w:rPr>
        <w:t>assegnato da Henry Kissinger.</w:t>
      </w:r>
      <w:r w:rsidRPr="00A7013B">
        <w:rPr>
          <w:rFonts w:ascii="Garamond" w:hAnsi="Garamond"/>
          <w:b/>
          <w:bCs/>
        </w:rPr>
        <w:t xml:space="preserve"> </w:t>
      </w:r>
    </w:p>
    <w:p w14:paraId="6B018B4E" w14:textId="78514CB5" w:rsidR="00CE2A16" w:rsidRPr="00A7013B" w:rsidRDefault="00CE2A16" w:rsidP="00524C9B">
      <w:pPr>
        <w:jc w:val="both"/>
        <w:rPr>
          <w:rFonts w:ascii="Garamond" w:hAnsi="Garamond" w:cs="Helvetica"/>
          <w:lang w:eastAsia="ja-JP"/>
        </w:rPr>
      </w:pPr>
      <w:r w:rsidRPr="00A7013B">
        <w:rPr>
          <w:rFonts w:ascii="Garamond" w:hAnsi="Garamond" w:cs="Helvetica"/>
          <w:lang w:eastAsia="ja-JP"/>
        </w:rPr>
        <w:t>L’opera</w:t>
      </w:r>
      <w:r w:rsidRPr="00A7013B">
        <w:rPr>
          <w:rFonts w:ascii="Garamond" w:hAnsi="Garamond"/>
          <w:lang w:eastAsia="ja-JP"/>
        </w:rPr>
        <w:t xml:space="preserve"> proveniente dal museo voluto dallo stesso artista a </w:t>
      </w:r>
      <w:proofErr w:type="spellStart"/>
      <w:r w:rsidRPr="00A7013B">
        <w:rPr>
          <w:rFonts w:ascii="Garamond" w:hAnsi="Garamond" w:cs="Helvetica"/>
          <w:lang w:eastAsia="ja-JP"/>
        </w:rPr>
        <w:t>Malpartida</w:t>
      </w:r>
      <w:proofErr w:type="spellEnd"/>
      <w:r w:rsidRPr="00A7013B">
        <w:rPr>
          <w:rFonts w:ascii="Garamond" w:hAnsi="Garamond" w:cs="Helvetica"/>
          <w:lang w:eastAsia="ja-JP"/>
        </w:rPr>
        <w:t xml:space="preserve"> nella regione dell'</w:t>
      </w:r>
      <w:proofErr w:type="spellStart"/>
      <w:r w:rsidRPr="00A7013B">
        <w:rPr>
          <w:rFonts w:ascii="Garamond" w:hAnsi="Garamond" w:cs="Helvetica"/>
          <w:lang w:eastAsia="ja-JP"/>
        </w:rPr>
        <w:t>Estremadura</w:t>
      </w:r>
      <w:proofErr w:type="spellEnd"/>
      <w:r w:rsidRPr="00A7013B">
        <w:rPr>
          <w:rFonts w:ascii="Garamond" w:hAnsi="Garamond" w:cs="Helvetica"/>
          <w:lang w:eastAsia="ja-JP"/>
        </w:rPr>
        <w:t xml:space="preserve"> in Spagna è costituita da un’automobile Cadillac cinta da forme di pane. L’accostamento irriverente tra uno status </w:t>
      </w:r>
      <w:proofErr w:type="spellStart"/>
      <w:r w:rsidRPr="00A7013B">
        <w:rPr>
          <w:rFonts w:ascii="Garamond" w:hAnsi="Garamond" w:cs="Helvetica"/>
          <w:lang w:eastAsia="ja-JP"/>
        </w:rPr>
        <w:t>symbol</w:t>
      </w:r>
      <w:proofErr w:type="spellEnd"/>
      <w:r w:rsidRPr="00A7013B">
        <w:rPr>
          <w:rFonts w:ascii="Garamond" w:hAnsi="Garamond" w:cs="Helvetica"/>
          <w:lang w:eastAsia="ja-JP"/>
        </w:rPr>
        <w:t xml:space="preserve"> e il bene di prima necessità per antonomasia rappresenta un</w:t>
      </w:r>
      <w:r w:rsidR="00567A7E">
        <w:rPr>
          <w:rFonts w:ascii="Garamond" w:hAnsi="Garamond" w:cs="Helvetica"/>
          <w:lang w:eastAsia="ja-JP"/>
        </w:rPr>
        <w:t xml:space="preserve">a denuncia contro la società </w:t>
      </w:r>
      <w:r w:rsidRPr="00A7013B">
        <w:rPr>
          <w:rFonts w:ascii="Garamond" w:hAnsi="Garamond" w:cs="Helvetica"/>
          <w:lang w:eastAsia="ja-JP"/>
        </w:rPr>
        <w:t>consumi</w:t>
      </w:r>
      <w:r w:rsidR="00567A7E">
        <w:rPr>
          <w:rFonts w:ascii="Garamond" w:hAnsi="Garamond" w:cs="Helvetica"/>
          <w:lang w:eastAsia="ja-JP"/>
        </w:rPr>
        <w:t>sta</w:t>
      </w:r>
      <w:r w:rsidRPr="00A7013B">
        <w:rPr>
          <w:rFonts w:ascii="Garamond" w:hAnsi="Garamond" w:cs="Helvetica"/>
          <w:lang w:eastAsia="ja-JP"/>
        </w:rPr>
        <w:t xml:space="preserve">.  </w:t>
      </w:r>
    </w:p>
    <w:p w14:paraId="24531DAA" w14:textId="77777777" w:rsidR="00BC5A44" w:rsidRPr="00A7013B" w:rsidRDefault="00BC5A44" w:rsidP="00524C9B">
      <w:pPr>
        <w:jc w:val="both"/>
        <w:rPr>
          <w:rFonts w:ascii="Garamond" w:hAnsi="Garamond" w:cs="Helvetica"/>
          <w:lang w:eastAsia="ja-JP"/>
        </w:rPr>
      </w:pPr>
    </w:p>
    <w:p w14:paraId="22DFB683" w14:textId="435AC75A" w:rsidR="007B7148" w:rsidRPr="00A7013B" w:rsidRDefault="00BC5A44" w:rsidP="00524C9B">
      <w:pPr>
        <w:jc w:val="both"/>
        <w:rPr>
          <w:rFonts w:ascii="Garamond" w:hAnsi="Garamond" w:cs="Arial"/>
        </w:rPr>
      </w:pPr>
      <w:r w:rsidRPr="00A7013B">
        <w:rPr>
          <w:rFonts w:ascii="Garamond" w:hAnsi="Garamond" w:cs="Helvetica"/>
          <w:lang w:eastAsia="ja-JP"/>
        </w:rPr>
        <w:t xml:space="preserve">L’esperienza individuale </w:t>
      </w:r>
      <w:r w:rsidR="00F215AD">
        <w:rPr>
          <w:rFonts w:ascii="Garamond" w:hAnsi="Garamond" w:cs="Helvetica"/>
          <w:lang w:eastAsia="ja-JP"/>
        </w:rPr>
        <w:t>di ognuno diventerà collettiva</w:t>
      </w:r>
      <w:r w:rsidRPr="00A7013B">
        <w:rPr>
          <w:rFonts w:ascii="Garamond" w:hAnsi="Garamond" w:cs="Helvetica"/>
          <w:lang w:eastAsia="ja-JP"/>
        </w:rPr>
        <w:t xml:space="preserve"> e </w:t>
      </w:r>
      <w:r w:rsidR="00F215AD">
        <w:rPr>
          <w:rFonts w:ascii="Garamond" w:hAnsi="Garamond" w:cs="Helvetica"/>
          <w:lang w:eastAsia="ja-JP"/>
        </w:rPr>
        <w:t>vivrà poi sulla rete anche fuori e dopo</w:t>
      </w:r>
      <w:r w:rsidRPr="00A7013B">
        <w:rPr>
          <w:rFonts w:ascii="Garamond" w:hAnsi="Garamond" w:cs="Helvetica"/>
          <w:lang w:eastAsia="ja-JP"/>
        </w:rPr>
        <w:t xml:space="preserve"> Expo. </w:t>
      </w:r>
      <w:r w:rsidR="00CE2A16" w:rsidRPr="00A7013B">
        <w:rPr>
          <w:rFonts w:ascii="Garamond" w:hAnsi="Garamond" w:cs="Helvetica"/>
          <w:lang w:eastAsia="ja-JP"/>
        </w:rPr>
        <w:t>Al termine</w:t>
      </w:r>
      <w:r w:rsidRPr="00A7013B">
        <w:rPr>
          <w:rFonts w:ascii="Garamond" w:hAnsi="Garamond" w:cs="Helvetica"/>
          <w:lang w:eastAsia="ja-JP"/>
        </w:rPr>
        <w:t xml:space="preserve"> del percorso</w:t>
      </w:r>
      <w:r w:rsidR="00CE2A16" w:rsidRPr="00A7013B">
        <w:rPr>
          <w:rFonts w:ascii="Garamond" w:hAnsi="Garamond" w:cs="Helvetica"/>
          <w:lang w:eastAsia="ja-JP"/>
        </w:rPr>
        <w:t xml:space="preserve">, </w:t>
      </w:r>
      <w:r w:rsidRPr="00A7013B">
        <w:rPr>
          <w:rFonts w:ascii="Garamond" w:hAnsi="Garamond" w:cs="Helvetica"/>
          <w:lang w:eastAsia="ja-JP"/>
        </w:rPr>
        <w:t xml:space="preserve">infatti, </w:t>
      </w:r>
      <w:r w:rsidR="00CE2A16" w:rsidRPr="00A7013B">
        <w:rPr>
          <w:rFonts w:ascii="Garamond" w:hAnsi="Garamond" w:cs="Helvetica"/>
          <w:lang w:eastAsia="ja-JP"/>
        </w:rPr>
        <w:t xml:space="preserve">ad ogni visitatore sarà poi chiesto di registrare il proprio video messaggio. Il contributo sarà montato insieme a quello degli altri visitatori </w:t>
      </w:r>
      <w:r w:rsidR="00B634D0" w:rsidRPr="00A7013B">
        <w:rPr>
          <w:rFonts w:ascii="Garamond" w:hAnsi="Garamond" w:cs="Helvetica"/>
          <w:lang w:eastAsia="ja-JP"/>
        </w:rPr>
        <w:t xml:space="preserve">a formerà </w:t>
      </w:r>
      <w:r w:rsidR="00B634D0" w:rsidRPr="00A7013B">
        <w:rPr>
          <w:rFonts w:ascii="Garamond" w:hAnsi="Garamond" w:cs="Arial"/>
        </w:rPr>
        <w:t>un collage di racconti in tante dive</w:t>
      </w:r>
      <w:r w:rsidR="00567A7E">
        <w:rPr>
          <w:rFonts w:ascii="Garamond" w:hAnsi="Garamond" w:cs="Arial"/>
        </w:rPr>
        <w:t>rse lingue del mondo, eredità spirituale collettiva</w:t>
      </w:r>
      <w:r w:rsidR="00B634D0" w:rsidRPr="00A7013B">
        <w:rPr>
          <w:rFonts w:ascii="Garamond" w:hAnsi="Garamond" w:cs="Arial"/>
        </w:rPr>
        <w:t xml:space="preserve"> di questa esperienza che sarà po</w:t>
      </w:r>
      <w:r w:rsidR="007B7148" w:rsidRPr="00A7013B">
        <w:rPr>
          <w:rFonts w:ascii="Garamond" w:hAnsi="Garamond" w:cs="Arial"/>
        </w:rPr>
        <w:t xml:space="preserve">i </w:t>
      </w:r>
      <w:r w:rsidR="00567A7E">
        <w:rPr>
          <w:rFonts w:ascii="Garamond" w:hAnsi="Garamond" w:cs="Arial"/>
        </w:rPr>
        <w:t>condivisa e dunque moltiplicata</w:t>
      </w:r>
      <w:r w:rsidR="00B634D0" w:rsidRPr="00A7013B">
        <w:rPr>
          <w:rFonts w:ascii="Garamond" w:hAnsi="Garamond" w:cs="Arial"/>
        </w:rPr>
        <w:t xml:space="preserve"> sui social media</w:t>
      </w:r>
      <w:r w:rsidR="007B7148" w:rsidRPr="00A7013B">
        <w:rPr>
          <w:rFonts w:ascii="Garamond" w:hAnsi="Garamond" w:cs="Arial"/>
        </w:rPr>
        <w:t>.</w:t>
      </w:r>
    </w:p>
    <w:p w14:paraId="182AFC72" w14:textId="77777777" w:rsidR="007B7148" w:rsidRPr="00A7013B" w:rsidRDefault="007B7148" w:rsidP="00524C9B">
      <w:pPr>
        <w:jc w:val="both"/>
        <w:rPr>
          <w:rFonts w:ascii="Garamond" w:hAnsi="Garamond" w:cs="Arial"/>
        </w:rPr>
      </w:pPr>
    </w:p>
    <w:p w14:paraId="354A1A69" w14:textId="3F097300" w:rsidR="00CE2A16" w:rsidRPr="00A7013B" w:rsidRDefault="007B7148" w:rsidP="00524C9B">
      <w:pPr>
        <w:jc w:val="both"/>
        <w:rPr>
          <w:rFonts w:ascii="Garamond" w:hAnsi="Garamond"/>
          <w:b/>
          <w:bCs/>
        </w:rPr>
      </w:pPr>
      <w:r w:rsidRPr="00A7013B">
        <w:rPr>
          <w:rFonts w:ascii="Garamond" w:hAnsi="Garamond" w:cs="Arial"/>
          <w:b/>
        </w:rPr>
        <w:t>Il Palinsesto culturale</w:t>
      </w:r>
    </w:p>
    <w:p w14:paraId="3E02970D" w14:textId="62616146" w:rsidR="0069016C" w:rsidRDefault="007B7148" w:rsidP="00524C9B">
      <w:pPr>
        <w:jc w:val="both"/>
        <w:rPr>
          <w:rFonts w:ascii="Garamond" w:hAnsi="Garamond" w:cs="Arial"/>
        </w:rPr>
      </w:pPr>
      <w:r w:rsidRPr="00A7013B">
        <w:rPr>
          <w:rFonts w:ascii="Garamond" w:hAnsi="Garamond" w:cs="Arial"/>
        </w:rPr>
        <w:t>L’Edicola sarà il fulcro di un programma di eventi che Caritas svilupperà nei sei mesi dell’esposizione:</w:t>
      </w:r>
      <w:r w:rsidR="00C45D3A" w:rsidRPr="00A7013B">
        <w:rPr>
          <w:rFonts w:ascii="Garamond" w:hAnsi="Garamond" w:cs="Arial"/>
        </w:rPr>
        <w:t xml:space="preserve"> 11 convegni con un centinaio di esperti e testimoni provenienti da tutto il mondo sui temi della fame, del diritto al cibo e all’</w:t>
      </w:r>
      <w:r w:rsidR="004A05F2" w:rsidRPr="00A7013B">
        <w:rPr>
          <w:rFonts w:ascii="Garamond" w:hAnsi="Garamond" w:cs="Arial"/>
        </w:rPr>
        <w:t>acqua, dei paradossi alimentari, delle migrazioni e della guerra, come effetti di un’</w:t>
      </w:r>
      <w:r w:rsidR="0069016C">
        <w:rPr>
          <w:rFonts w:ascii="Garamond" w:hAnsi="Garamond" w:cs="Arial"/>
        </w:rPr>
        <w:t xml:space="preserve">iniqua distribuzioni di risorse (il programma su </w:t>
      </w:r>
      <w:hyperlink r:id="rId7" w:history="1">
        <w:r w:rsidR="005D2E2D" w:rsidRPr="00477909">
          <w:rPr>
            <w:rStyle w:val="Collegamentoipertestuale"/>
            <w:rFonts w:ascii="Garamond" w:hAnsi="Garamond" w:cs="Arial"/>
          </w:rPr>
          <w:t>http://expo.caritasambrosiana.it/</w:t>
        </w:r>
      </w:hyperlink>
      <w:r w:rsidR="000F5993">
        <w:rPr>
          <w:rFonts w:ascii="Garamond" w:hAnsi="Garamond" w:cs="Arial"/>
        </w:rPr>
        <w:t>).</w:t>
      </w:r>
    </w:p>
    <w:p w14:paraId="69297169" w14:textId="7C52A375" w:rsidR="00A7013B" w:rsidRPr="00A7013B" w:rsidRDefault="00A7013B" w:rsidP="00524C9B">
      <w:pPr>
        <w:jc w:val="both"/>
        <w:rPr>
          <w:rFonts w:ascii="Garamond" w:hAnsi="Garamond" w:cs="Arial"/>
        </w:rPr>
      </w:pPr>
    </w:p>
    <w:p w14:paraId="303E45EB" w14:textId="77777777" w:rsidR="00A7013B" w:rsidRPr="00A7013B" w:rsidRDefault="00A7013B" w:rsidP="00524C9B">
      <w:pPr>
        <w:jc w:val="both"/>
        <w:rPr>
          <w:rFonts w:ascii="Garamond" w:hAnsi="Garamond" w:cs="Arial"/>
        </w:rPr>
      </w:pPr>
    </w:p>
    <w:p w14:paraId="097CB90D" w14:textId="235A822F" w:rsidR="005C1F34" w:rsidRPr="00A7013B" w:rsidRDefault="00CE0D7A" w:rsidP="00524C9B">
      <w:pPr>
        <w:jc w:val="both"/>
        <w:rPr>
          <w:rFonts w:ascii="Garamond" w:hAnsi="Garamond"/>
        </w:rPr>
      </w:pPr>
      <w:r w:rsidRPr="00A7013B">
        <w:rPr>
          <w:rFonts w:ascii="Garamond" w:hAnsi="Garamond" w:cs="Arial"/>
        </w:rPr>
        <w:t xml:space="preserve">La data simbolica di inaugurazione di questo programma sarà </w:t>
      </w:r>
      <w:r w:rsidR="00683742">
        <w:rPr>
          <w:rFonts w:ascii="Garamond" w:hAnsi="Garamond" w:cs="Arial"/>
        </w:rPr>
        <w:t xml:space="preserve">l’Expo </w:t>
      </w:r>
      <w:proofErr w:type="spellStart"/>
      <w:r w:rsidR="00683742">
        <w:rPr>
          <w:rFonts w:ascii="Garamond" w:hAnsi="Garamond" w:cs="Arial"/>
        </w:rPr>
        <w:t>Day</w:t>
      </w:r>
      <w:proofErr w:type="spellEnd"/>
      <w:r w:rsidR="00683742">
        <w:rPr>
          <w:rFonts w:ascii="Garamond" w:hAnsi="Garamond" w:cs="Arial"/>
        </w:rPr>
        <w:t xml:space="preserve"> di Caritas</w:t>
      </w:r>
      <w:r w:rsidR="005C1F34" w:rsidRPr="00A7013B">
        <w:rPr>
          <w:rFonts w:ascii="Garamond" w:hAnsi="Garamond" w:cs="Arial"/>
        </w:rPr>
        <w:t>: martedì 19 maggio</w:t>
      </w:r>
      <w:r w:rsidR="00567A7E">
        <w:rPr>
          <w:rFonts w:ascii="Garamond" w:hAnsi="Garamond" w:cs="Arial"/>
        </w:rPr>
        <w:t>,</w:t>
      </w:r>
      <w:r w:rsidR="005C1F34" w:rsidRPr="00A7013B">
        <w:rPr>
          <w:rFonts w:ascii="Garamond" w:hAnsi="Garamond" w:cs="Arial"/>
        </w:rPr>
        <w:t xml:space="preserve"> durante il quale si riuniranno i rappresentanti delle 164 Caritas nazionali che aderiscono all</w:t>
      </w:r>
      <w:r w:rsidR="00567A7E">
        <w:rPr>
          <w:rFonts w:ascii="Garamond" w:hAnsi="Garamond" w:cs="Arial"/>
        </w:rPr>
        <w:t>a confederazione internazionale</w:t>
      </w:r>
      <w:r w:rsidR="005C1F34" w:rsidRPr="00A7013B">
        <w:rPr>
          <w:rFonts w:ascii="Garamond" w:hAnsi="Garamond" w:cs="Arial"/>
        </w:rPr>
        <w:t xml:space="preserve"> per presentare i risultati della campagna globale contro la fame nel mondo “</w:t>
      </w:r>
      <w:proofErr w:type="spellStart"/>
      <w:r w:rsidR="005C1F34" w:rsidRPr="00A7013B">
        <w:rPr>
          <w:rFonts w:ascii="Garamond" w:hAnsi="Garamond" w:cs="Arial"/>
        </w:rPr>
        <w:t>One</w:t>
      </w:r>
      <w:proofErr w:type="spellEnd"/>
      <w:r w:rsidR="005C1F34" w:rsidRPr="00A7013B">
        <w:rPr>
          <w:rFonts w:ascii="Garamond" w:hAnsi="Garamond" w:cs="Arial"/>
        </w:rPr>
        <w:t xml:space="preserve"> human family, </w:t>
      </w:r>
      <w:proofErr w:type="spellStart"/>
      <w:r w:rsidR="005C1F34" w:rsidRPr="00A7013B">
        <w:rPr>
          <w:rFonts w:ascii="Garamond" w:hAnsi="Garamond" w:cs="Arial"/>
        </w:rPr>
        <w:t>food</w:t>
      </w:r>
      <w:proofErr w:type="spellEnd"/>
      <w:r w:rsidR="005C1F34" w:rsidRPr="00A7013B">
        <w:rPr>
          <w:rFonts w:ascii="Garamond" w:hAnsi="Garamond" w:cs="Arial"/>
        </w:rPr>
        <w:t xml:space="preserve"> for </w:t>
      </w:r>
      <w:proofErr w:type="spellStart"/>
      <w:r w:rsidR="005C1F34" w:rsidRPr="00A7013B">
        <w:rPr>
          <w:rFonts w:ascii="Garamond" w:hAnsi="Garamond" w:cs="Arial"/>
        </w:rPr>
        <w:t>all</w:t>
      </w:r>
      <w:proofErr w:type="spellEnd"/>
      <w:r w:rsidR="005C1F34" w:rsidRPr="00A7013B">
        <w:rPr>
          <w:rFonts w:ascii="Garamond" w:hAnsi="Garamond" w:cs="Arial"/>
        </w:rPr>
        <w:t>”. In quell’occasione saranno presentati sette proget</w:t>
      </w:r>
      <w:r w:rsidR="003742C7" w:rsidRPr="00A7013B">
        <w:rPr>
          <w:rFonts w:ascii="Garamond" w:hAnsi="Garamond" w:cs="Arial"/>
        </w:rPr>
        <w:t xml:space="preserve">ti modello contro la fame nel mondo, sette buone prassi, una per ognuna delle grandi aree geografiche in cui è divisa la confederazione: </w:t>
      </w:r>
      <w:r w:rsidR="003F2194" w:rsidRPr="00A7013B">
        <w:rPr>
          <w:rFonts w:ascii="Garamond" w:hAnsi="Garamond" w:cs="Arial"/>
        </w:rPr>
        <w:t>Africa, Asia, Medio Oriente e Nord Africa, Europa, America Latina, Nord America, Oceania.</w:t>
      </w:r>
      <w:r w:rsidR="003742C7" w:rsidRPr="00A7013B">
        <w:rPr>
          <w:rFonts w:ascii="Garamond" w:hAnsi="Garamond" w:cs="Arial"/>
        </w:rPr>
        <w:t xml:space="preserve"> </w:t>
      </w:r>
    </w:p>
    <w:p w14:paraId="178381C2" w14:textId="4BA4B9E7" w:rsidR="00CE0D7A" w:rsidRPr="00A7013B" w:rsidRDefault="005C1F34" w:rsidP="00524C9B">
      <w:pPr>
        <w:jc w:val="both"/>
        <w:rPr>
          <w:rFonts w:ascii="Garamond" w:hAnsi="Garamond" w:cs="Arial"/>
        </w:rPr>
      </w:pPr>
      <w:r w:rsidRPr="00A7013B">
        <w:rPr>
          <w:rFonts w:ascii="Garamond" w:hAnsi="Garamond" w:cs="Arial"/>
        </w:rPr>
        <w:t xml:space="preserve">  </w:t>
      </w:r>
    </w:p>
    <w:p w14:paraId="582EEA81" w14:textId="77553F4B" w:rsidR="007B7148" w:rsidRPr="00A7013B" w:rsidRDefault="003F2194" w:rsidP="00524C9B">
      <w:pPr>
        <w:jc w:val="both"/>
        <w:rPr>
          <w:rFonts w:ascii="Garamond" w:hAnsi="Garamond" w:cs="Arial"/>
        </w:rPr>
      </w:pPr>
      <w:r w:rsidRPr="00A7013B">
        <w:rPr>
          <w:rFonts w:ascii="Garamond" w:hAnsi="Garamond" w:cs="Arial"/>
        </w:rPr>
        <w:t xml:space="preserve">Il programma di eventi accompagnerà </w:t>
      </w:r>
      <w:r w:rsidR="004A05F2" w:rsidRPr="00A7013B">
        <w:rPr>
          <w:rFonts w:ascii="Garamond" w:hAnsi="Garamond" w:cs="Arial"/>
        </w:rPr>
        <w:t xml:space="preserve">iniziative </w:t>
      </w:r>
      <w:r w:rsidR="00CE0D7A" w:rsidRPr="00A7013B">
        <w:rPr>
          <w:rFonts w:ascii="Garamond" w:hAnsi="Garamond" w:cs="Arial"/>
        </w:rPr>
        <w:t xml:space="preserve">di sensibilizzazione </w:t>
      </w:r>
      <w:r w:rsidR="004A05F2" w:rsidRPr="00A7013B">
        <w:rPr>
          <w:rFonts w:ascii="Garamond" w:hAnsi="Garamond" w:cs="Arial"/>
        </w:rPr>
        <w:t>sul territorio, nelle comunità ecclesiali</w:t>
      </w:r>
      <w:r w:rsidR="00CE0D7A" w:rsidRPr="00A7013B">
        <w:rPr>
          <w:rFonts w:ascii="Garamond" w:hAnsi="Garamond" w:cs="Arial"/>
        </w:rPr>
        <w:t>, già realizzate nei mesi precedenti e che continuerà anche durate il semestre espositivo.</w:t>
      </w:r>
      <w:r w:rsidR="004A05F2" w:rsidRPr="00A7013B">
        <w:rPr>
          <w:rFonts w:ascii="Garamond" w:hAnsi="Garamond" w:cs="Arial"/>
        </w:rPr>
        <w:t xml:space="preserve"> </w:t>
      </w:r>
      <w:r w:rsidR="00C45D3A" w:rsidRPr="00A7013B">
        <w:rPr>
          <w:rFonts w:ascii="Garamond" w:hAnsi="Garamond" w:cs="Arial"/>
        </w:rPr>
        <w:t xml:space="preserve"> </w:t>
      </w:r>
    </w:p>
    <w:p w14:paraId="33B42A83" w14:textId="77777777" w:rsidR="007B7148" w:rsidRPr="00A7013B" w:rsidRDefault="007B7148" w:rsidP="00524C9B">
      <w:pPr>
        <w:jc w:val="both"/>
        <w:rPr>
          <w:rFonts w:ascii="Garamond" w:hAnsi="Garamond" w:cs="Arial"/>
        </w:rPr>
      </w:pPr>
    </w:p>
    <w:p w14:paraId="6B35BDF1" w14:textId="46F9DB58" w:rsidR="00462B89" w:rsidRPr="000A36F0" w:rsidRDefault="003F2194" w:rsidP="00524C9B">
      <w:pPr>
        <w:jc w:val="both"/>
        <w:rPr>
          <w:rFonts w:ascii="Garamond" w:hAnsi="Garamond" w:cs="Arial"/>
          <w:b/>
        </w:rPr>
      </w:pPr>
      <w:r w:rsidRPr="000A36F0">
        <w:rPr>
          <w:rFonts w:ascii="Garamond" w:hAnsi="Garamond" w:cs="Arial"/>
          <w:b/>
        </w:rPr>
        <w:t>L’opera segno</w:t>
      </w:r>
    </w:p>
    <w:p w14:paraId="7A60968F" w14:textId="4CB4F7FA" w:rsidR="00462B89" w:rsidRPr="000A36F0" w:rsidRDefault="009D7E3A" w:rsidP="00524C9B">
      <w:pPr>
        <w:jc w:val="both"/>
        <w:rPr>
          <w:rFonts w:ascii="Garamond" w:hAnsi="Garamond" w:cs="Arial"/>
        </w:rPr>
      </w:pPr>
      <w:r w:rsidRPr="000A36F0">
        <w:rPr>
          <w:rFonts w:ascii="Garamond" w:hAnsi="Garamond" w:cs="Arial"/>
        </w:rPr>
        <w:t>L’esposizione universale di Milano su un tema così decisivo come quello dell’alimentazione avrà un senso solo se lascerà alla città prima di tutto un’eredità etico morale.</w:t>
      </w:r>
      <w:r w:rsidR="00012ED1" w:rsidRPr="000A36F0">
        <w:rPr>
          <w:rFonts w:ascii="Garamond" w:hAnsi="Garamond" w:cs="Arial"/>
        </w:rPr>
        <w:t xml:space="preserve"> Per questa ragione Caritas si è impegnata a gestire nei prossimi anni, una volta terminata Expo, un nuovo spazio di solidarietà e </w:t>
      </w:r>
      <w:r w:rsidR="000A36F0" w:rsidRPr="000A36F0">
        <w:rPr>
          <w:rFonts w:ascii="Garamond" w:hAnsi="Garamond" w:cs="Arial"/>
        </w:rPr>
        <w:t>di cultura contro lo spreco alimen</w:t>
      </w:r>
      <w:r w:rsidR="000A36F0">
        <w:rPr>
          <w:rFonts w:ascii="Garamond" w:hAnsi="Garamond" w:cs="Arial"/>
        </w:rPr>
        <w:t>tare: il Refettor</w:t>
      </w:r>
      <w:r w:rsidR="00AF6495">
        <w:rPr>
          <w:rFonts w:ascii="Garamond" w:hAnsi="Garamond" w:cs="Arial"/>
        </w:rPr>
        <w:t xml:space="preserve">io Ambrosiano </w:t>
      </w:r>
    </w:p>
    <w:p w14:paraId="59A19025" w14:textId="77777777" w:rsidR="00A7013B" w:rsidRDefault="00A7013B" w:rsidP="00524C9B">
      <w:pPr>
        <w:jc w:val="both"/>
        <w:rPr>
          <w:rFonts w:ascii="Garamond" w:hAnsi="Garamond" w:cs="Arial"/>
          <w:b/>
        </w:rPr>
      </w:pPr>
    </w:p>
    <w:p w14:paraId="2A60EE4A" w14:textId="77777777" w:rsidR="004565F9" w:rsidRDefault="004565F9" w:rsidP="00524C9B">
      <w:pPr>
        <w:jc w:val="both"/>
        <w:rPr>
          <w:rFonts w:ascii="Garamond" w:hAnsi="Garamond" w:cs="Arial"/>
          <w:b/>
        </w:rPr>
      </w:pPr>
    </w:p>
    <w:p w14:paraId="559A0657" w14:textId="10F20D40" w:rsidR="00AF6495" w:rsidRDefault="00AF6495" w:rsidP="00524C9B">
      <w:pPr>
        <w:jc w:val="both"/>
        <w:rPr>
          <w:rFonts w:ascii="Garamond" w:hAnsi="Garamond" w:cs="Arial"/>
          <w:b/>
        </w:rPr>
      </w:pPr>
      <w:r>
        <w:rPr>
          <w:rFonts w:ascii="Garamond" w:hAnsi="Garamond" w:cs="Arial"/>
          <w:b/>
        </w:rPr>
        <w:t>A questo link la cartella stampa completa</w:t>
      </w:r>
    </w:p>
    <w:p w14:paraId="39206059" w14:textId="77777777" w:rsidR="00AF6495" w:rsidRDefault="00EB15A3" w:rsidP="00524C9B">
      <w:pPr>
        <w:jc w:val="both"/>
        <w:rPr>
          <w:rFonts w:ascii="Calibri" w:eastAsia="Times New Roman" w:hAnsi="Calibri"/>
          <w:color w:val="000000"/>
          <w:sz w:val="21"/>
          <w:szCs w:val="21"/>
        </w:rPr>
      </w:pPr>
      <w:hyperlink r:id="rId8" w:history="1">
        <w:r w:rsidR="00AF6495">
          <w:rPr>
            <w:rStyle w:val="Collegamentoipertestuale"/>
            <w:rFonts w:ascii="Calibri" w:eastAsia="Times New Roman" w:hAnsi="Calibri"/>
            <w:sz w:val="21"/>
            <w:szCs w:val="21"/>
          </w:rPr>
          <w:t>http://www.caritasambrosiana.it/area-per-la-stampa/dividere-per-moltiplicare-spezzare-il-pane-la-caritas-e-allexpo</w:t>
        </w:r>
      </w:hyperlink>
    </w:p>
    <w:sectPr w:rsidR="00AF6495" w:rsidSect="00834FB5">
      <w:headerReference w:type="default" r:id="rId9"/>
      <w:footerReference w:type="default" r:id="rId10"/>
      <w:pgSz w:w="11900" w:h="16840"/>
      <w:pgMar w:top="2836" w:right="1410" w:bottom="212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5533" w14:textId="77777777" w:rsidR="004B5A1D" w:rsidRDefault="004B5A1D" w:rsidP="00BB6240">
      <w:r>
        <w:separator/>
      </w:r>
    </w:p>
  </w:endnote>
  <w:endnote w:type="continuationSeparator" w:id="0">
    <w:p w14:paraId="0193954D" w14:textId="77777777" w:rsidR="004B5A1D" w:rsidRDefault="004B5A1D" w:rsidP="00BB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Optima">
    <w:altName w:val="Malgun Gothic"/>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BE6B5" w14:textId="77777777" w:rsidR="00BB6240" w:rsidRDefault="00BB6240" w:rsidP="00BB6240">
    <w:pPr>
      <w:pStyle w:val="Pidipagina"/>
      <w:ind w:left="-1134"/>
    </w:pPr>
    <w:r>
      <w:rPr>
        <w:noProof/>
      </w:rPr>
      <w:drawing>
        <wp:inline distT="0" distB="0" distL="0" distR="0" wp14:anchorId="29D7ECA2" wp14:editId="5B9DBD98">
          <wp:extent cx="7578090" cy="100233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unicato sotto.jpg"/>
                  <pic:cNvPicPr/>
                </pic:nvPicPr>
                <pic:blipFill>
                  <a:blip r:embed="rId1">
                    <a:extLst>
                      <a:ext uri="{28A0092B-C50C-407E-A947-70E740481C1C}">
                        <a14:useLocalDpi xmlns:a14="http://schemas.microsoft.com/office/drawing/2010/main" val="0"/>
                      </a:ext>
                    </a:extLst>
                  </a:blip>
                  <a:stretch>
                    <a:fillRect/>
                  </a:stretch>
                </pic:blipFill>
                <pic:spPr>
                  <a:xfrm>
                    <a:off x="0" y="0"/>
                    <a:ext cx="7578090" cy="10023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86AFE" w14:textId="77777777" w:rsidR="004B5A1D" w:rsidRDefault="004B5A1D" w:rsidP="00BB6240">
      <w:r>
        <w:separator/>
      </w:r>
    </w:p>
  </w:footnote>
  <w:footnote w:type="continuationSeparator" w:id="0">
    <w:p w14:paraId="144B1769" w14:textId="77777777" w:rsidR="004B5A1D" w:rsidRDefault="004B5A1D" w:rsidP="00BB6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190BA" w14:textId="3EFA643C" w:rsidR="008D0A6D" w:rsidRDefault="008D0A6D" w:rsidP="008D0A6D">
    <w:pPr>
      <w:jc w:val="both"/>
      <w:rPr>
        <w:rFonts w:ascii="Garamond" w:hAnsi="Garamond"/>
        <w:b/>
        <w:sz w:val="16"/>
        <w:szCs w:val="16"/>
      </w:rPr>
    </w:pPr>
    <w:r>
      <w:rPr>
        <w:noProof/>
      </w:rPr>
      <mc:AlternateContent>
        <mc:Choice Requires="wps">
          <w:drawing>
            <wp:anchor distT="0" distB="0" distL="114300" distR="114300" simplePos="0" relativeHeight="251659264" behindDoc="0" locked="0" layoutInCell="1" allowOverlap="1" wp14:anchorId="1C2E3436" wp14:editId="2CF06CE2">
              <wp:simplePos x="0" y="0"/>
              <wp:positionH relativeFrom="page">
                <wp:align>left</wp:align>
              </wp:positionH>
              <wp:positionV relativeFrom="paragraph">
                <wp:posOffset>0</wp:posOffset>
              </wp:positionV>
              <wp:extent cx="1714500" cy="390525"/>
              <wp:effectExtent l="0" t="0" r="0" b="9525"/>
              <wp:wrapSquare wrapText="bothSides"/>
              <wp:docPr id="3" name="Casella di testo 3"/>
              <wp:cNvGraphicFramePr/>
              <a:graphic xmlns:a="http://schemas.openxmlformats.org/drawingml/2006/main">
                <a:graphicData uri="http://schemas.microsoft.com/office/word/2010/wordprocessingShape">
                  <wps:wsp>
                    <wps:cNvSpPr txBox="1"/>
                    <wps:spPr>
                      <a:xfrm>
                        <a:off x="0" y="0"/>
                        <a:ext cx="1714500" cy="3905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1E8DDA51" w14:textId="77777777" w:rsidR="008D0A6D" w:rsidRDefault="008D0A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C2E3436" id="_x0000_t202" coordsize="21600,21600" o:spt="202" path="m,l,21600r21600,l21600,xe">
              <v:stroke joinstyle="miter"/>
              <v:path gradientshapeok="t" o:connecttype="rect"/>
            </v:shapetype>
            <v:shape id="Casella di testo 3" o:spid="_x0000_s1026" type="#_x0000_t202" style="position:absolute;left:0;text-align:left;margin-left:0;margin-top:0;width:135pt;height:30.75pt;z-index:251659264;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" filled="f" stroked="f">
              <v:textbox>
                <w:txbxContent>
                  <w:p w14:paraId="1E8DDA51" w14:textId="77777777" w:rsidR="008D0A6D" w:rsidRDefault="008D0A6D"/>
                </w:txbxContent>
              </v:textbox>
              <w10:wrap type="square" anchorx="page"/>
            </v:shape>
          </w:pict>
        </mc:Fallback>
      </mc:AlternateContent>
    </w:r>
    <w:r w:rsidRPr="008D0A6D">
      <w:rPr>
        <w:rFonts w:ascii="Garamond" w:hAnsi="Garamond"/>
        <w:b/>
        <w:sz w:val="16"/>
        <w:szCs w:val="16"/>
      </w:rPr>
      <w:t xml:space="preserve"> </w:t>
    </w:r>
    <w:r>
      <w:rPr>
        <w:rFonts w:ascii="Garamond" w:hAnsi="Garamond"/>
        <w:b/>
        <w:sz w:val="16"/>
        <w:szCs w:val="16"/>
      </w:rPr>
      <w:tab/>
    </w:r>
    <w:r>
      <w:rPr>
        <w:rFonts w:ascii="Garamond" w:hAnsi="Garamond"/>
        <w:b/>
        <w:sz w:val="16"/>
        <w:szCs w:val="16"/>
      </w:rPr>
      <w:tab/>
    </w:r>
    <w:r>
      <w:rPr>
        <w:rFonts w:ascii="Garamond" w:hAnsi="Garamond"/>
        <w:b/>
        <w:sz w:val="16"/>
        <w:szCs w:val="16"/>
      </w:rPr>
      <w:tab/>
    </w:r>
    <w:r>
      <w:rPr>
        <w:rFonts w:ascii="Garamond" w:hAnsi="Garamond"/>
        <w:b/>
        <w:sz w:val="16"/>
        <w:szCs w:val="16"/>
      </w:rPr>
      <w:tab/>
    </w:r>
    <w:r>
      <w:rPr>
        <w:rFonts w:ascii="Garamond" w:hAnsi="Garamond"/>
        <w:b/>
        <w:sz w:val="16"/>
        <w:szCs w:val="16"/>
      </w:rPr>
      <w:tab/>
    </w:r>
  </w:p>
  <w:p w14:paraId="7CC9F015" w14:textId="77777777" w:rsidR="008D0A6D" w:rsidRDefault="008D0A6D" w:rsidP="008D0A6D">
    <w:pPr>
      <w:jc w:val="both"/>
      <w:rPr>
        <w:rFonts w:ascii="Garamond" w:hAnsi="Garamond"/>
        <w:b/>
        <w:sz w:val="16"/>
        <w:szCs w:val="16"/>
      </w:rPr>
    </w:pPr>
  </w:p>
  <w:p w14:paraId="32C136FA" w14:textId="0E242864" w:rsidR="00BB6240" w:rsidRDefault="0082580A" w:rsidP="00BB6240">
    <w:pPr>
      <w:pStyle w:val="Intestazione"/>
      <w:ind w:left="-1134"/>
    </w:pPr>
    <w:r>
      <w:rPr>
        <w:noProof/>
      </w:rPr>
      <w:drawing>
        <wp:inline distT="0" distB="0" distL="0" distR="0" wp14:anchorId="605DB61B" wp14:editId="2644CD9A">
          <wp:extent cx="7578090" cy="1576204"/>
          <wp:effectExtent l="0" t="0" r="381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unicato caritas sopra.jpg"/>
                  <pic:cNvPicPr/>
                </pic:nvPicPr>
                <pic:blipFill>
                  <a:blip r:embed="rId1">
                    <a:extLst>
                      <a:ext uri="{28A0092B-C50C-407E-A947-70E740481C1C}">
                        <a14:useLocalDpi xmlns:a14="http://schemas.microsoft.com/office/drawing/2010/main" val="0"/>
                      </a:ext>
                    </a:extLst>
                  </a:blip>
                  <a:stretch>
                    <a:fillRect/>
                  </a:stretch>
                </pic:blipFill>
                <pic:spPr>
                  <a:xfrm>
                    <a:off x="0" y="0"/>
                    <a:ext cx="7578090" cy="15762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7B4C40"/>
    <w:multiLevelType w:val="hybridMultilevel"/>
    <w:tmpl w:val="A5509BAC"/>
    <w:lvl w:ilvl="0" w:tplc="69B48054">
      <w:numFmt w:val="bullet"/>
      <w:lvlText w:val="-"/>
      <w:lvlJc w:val="left"/>
      <w:pPr>
        <w:ind w:left="720" w:hanging="360"/>
      </w:pPr>
      <w:rPr>
        <w:rFonts w:ascii="Garamond" w:eastAsiaTheme="minorEastAsia"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2591243"/>
    <w:multiLevelType w:val="multilevel"/>
    <w:tmpl w:val="91AC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40"/>
    <w:rsid w:val="00012ED1"/>
    <w:rsid w:val="00032C3E"/>
    <w:rsid w:val="00071E80"/>
    <w:rsid w:val="0009641F"/>
    <w:rsid w:val="000A36F0"/>
    <w:rsid w:val="000B4585"/>
    <w:rsid w:val="000E64B2"/>
    <w:rsid w:val="000F5993"/>
    <w:rsid w:val="0011307B"/>
    <w:rsid w:val="00117AA8"/>
    <w:rsid w:val="001419B4"/>
    <w:rsid w:val="00161BD5"/>
    <w:rsid w:val="001822B2"/>
    <w:rsid w:val="001850E9"/>
    <w:rsid w:val="001B2548"/>
    <w:rsid w:val="001D37F6"/>
    <w:rsid w:val="001D6D8B"/>
    <w:rsid w:val="001E3544"/>
    <w:rsid w:val="002132EE"/>
    <w:rsid w:val="0021555E"/>
    <w:rsid w:val="002179DE"/>
    <w:rsid w:val="002214F5"/>
    <w:rsid w:val="00221C3E"/>
    <w:rsid w:val="002467F4"/>
    <w:rsid w:val="00273054"/>
    <w:rsid w:val="002822CC"/>
    <w:rsid w:val="002B128D"/>
    <w:rsid w:val="00320556"/>
    <w:rsid w:val="003503A2"/>
    <w:rsid w:val="0036370F"/>
    <w:rsid w:val="003742C7"/>
    <w:rsid w:val="00381C82"/>
    <w:rsid w:val="00394849"/>
    <w:rsid w:val="00396567"/>
    <w:rsid w:val="003A3EE4"/>
    <w:rsid w:val="003A77B3"/>
    <w:rsid w:val="003D12EF"/>
    <w:rsid w:val="003D1B42"/>
    <w:rsid w:val="003F2194"/>
    <w:rsid w:val="0041063A"/>
    <w:rsid w:val="00423ABE"/>
    <w:rsid w:val="00434C4D"/>
    <w:rsid w:val="004565F9"/>
    <w:rsid w:val="00462B89"/>
    <w:rsid w:val="00465EBA"/>
    <w:rsid w:val="00471D2E"/>
    <w:rsid w:val="00475E76"/>
    <w:rsid w:val="0047701A"/>
    <w:rsid w:val="004A05F2"/>
    <w:rsid w:val="004A6A76"/>
    <w:rsid w:val="004B5A1D"/>
    <w:rsid w:val="004C2E86"/>
    <w:rsid w:val="00524C9B"/>
    <w:rsid w:val="00527405"/>
    <w:rsid w:val="00554416"/>
    <w:rsid w:val="00567A7E"/>
    <w:rsid w:val="0057077E"/>
    <w:rsid w:val="005736D6"/>
    <w:rsid w:val="00590CE6"/>
    <w:rsid w:val="00594222"/>
    <w:rsid w:val="0059593D"/>
    <w:rsid w:val="005A5B11"/>
    <w:rsid w:val="005B3E33"/>
    <w:rsid w:val="005C1F34"/>
    <w:rsid w:val="005D2E2D"/>
    <w:rsid w:val="005F0B80"/>
    <w:rsid w:val="00635660"/>
    <w:rsid w:val="00637570"/>
    <w:rsid w:val="006514AA"/>
    <w:rsid w:val="006556B5"/>
    <w:rsid w:val="00683742"/>
    <w:rsid w:val="0069016C"/>
    <w:rsid w:val="006A4946"/>
    <w:rsid w:val="006C16D7"/>
    <w:rsid w:val="006C7E3C"/>
    <w:rsid w:val="006D1AD7"/>
    <w:rsid w:val="006D6A86"/>
    <w:rsid w:val="006F2B2F"/>
    <w:rsid w:val="0072687B"/>
    <w:rsid w:val="007364C1"/>
    <w:rsid w:val="007B4626"/>
    <w:rsid w:val="007B7148"/>
    <w:rsid w:val="007E49FE"/>
    <w:rsid w:val="007F2D48"/>
    <w:rsid w:val="0082580A"/>
    <w:rsid w:val="00834FB5"/>
    <w:rsid w:val="008534D0"/>
    <w:rsid w:val="008C37CF"/>
    <w:rsid w:val="008D0A6D"/>
    <w:rsid w:val="008D42FC"/>
    <w:rsid w:val="008D4E34"/>
    <w:rsid w:val="00900E41"/>
    <w:rsid w:val="00905DC9"/>
    <w:rsid w:val="00911D74"/>
    <w:rsid w:val="0093292A"/>
    <w:rsid w:val="00933382"/>
    <w:rsid w:val="009567FB"/>
    <w:rsid w:val="009B72CD"/>
    <w:rsid w:val="009D7E3A"/>
    <w:rsid w:val="009F6C96"/>
    <w:rsid w:val="00A655CE"/>
    <w:rsid w:val="00A7013B"/>
    <w:rsid w:val="00AC2F3B"/>
    <w:rsid w:val="00AC57A1"/>
    <w:rsid w:val="00AD1906"/>
    <w:rsid w:val="00AD729F"/>
    <w:rsid w:val="00AE44B0"/>
    <w:rsid w:val="00AF6495"/>
    <w:rsid w:val="00B12580"/>
    <w:rsid w:val="00B45B28"/>
    <w:rsid w:val="00B62774"/>
    <w:rsid w:val="00B634D0"/>
    <w:rsid w:val="00B63EDA"/>
    <w:rsid w:val="00B94F4A"/>
    <w:rsid w:val="00BB6240"/>
    <w:rsid w:val="00BC5A44"/>
    <w:rsid w:val="00BE0DB6"/>
    <w:rsid w:val="00BE1AE9"/>
    <w:rsid w:val="00C027E4"/>
    <w:rsid w:val="00C06114"/>
    <w:rsid w:val="00C31E2F"/>
    <w:rsid w:val="00C36870"/>
    <w:rsid w:val="00C44B92"/>
    <w:rsid w:val="00C4502C"/>
    <w:rsid w:val="00C45D3A"/>
    <w:rsid w:val="00C46197"/>
    <w:rsid w:val="00C47BEC"/>
    <w:rsid w:val="00C5407D"/>
    <w:rsid w:val="00CE0D7A"/>
    <w:rsid w:val="00CE2A16"/>
    <w:rsid w:val="00CF7204"/>
    <w:rsid w:val="00D50E94"/>
    <w:rsid w:val="00D71C46"/>
    <w:rsid w:val="00D86813"/>
    <w:rsid w:val="00D95C21"/>
    <w:rsid w:val="00DA3569"/>
    <w:rsid w:val="00DD1AAC"/>
    <w:rsid w:val="00DD352F"/>
    <w:rsid w:val="00DF0E84"/>
    <w:rsid w:val="00E32308"/>
    <w:rsid w:val="00E501CF"/>
    <w:rsid w:val="00E637EE"/>
    <w:rsid w:val="00EA3B3F"/>
    <w:rsid w:val="00EA4E64"/>
    <w:rsid w:val="00EB1412"/>
    <w:rsid w:val="00ED4CF2"/>
    <w:rsid w:val="00F01F9A"/>
    <w:rsid w:val="00F215AD"/>
    <w:rsid w:val="00F23D4B"/>
    <w:rsid w:val="00F45070"/>
    <w:rsid w:val="00F53928"/>
    <w:rsid w:val="00F65141"/>
    <w:rsid w:val="00F80B7D"/>
    <w:rsid w:val="00FA5109"/>
    <w:rsid w:val="00FE5552"/>
    <w:rsid w:val="00FF1C3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01ACAB2"/>
  <w14:defaultImageDpi w14:val="300"/>
  <w15:docId w15:val="{70DE24C2-7566-4FD5-AD0E-71829433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B624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ATANewsletter">
    <w:name w:val="DATA News letter"/>
    <w:basedOn w:val="Normale"/>
    <w:autoRedefine/>
    <w:qFormat/>
    <w:rsid w:val="0059593D"/>
    <w:rPr>
      <w:rFonts w:ascii="Optima" w:hAnsi="Optima"/>
      <w:color w:val="675D53"/>
      <w:sz w:val="30"/>
      <w:szCs w:val="30"/>
    </w:rPr>
  </w:style>
  <w:style w:type="paragraph" w:customStyle="1" w:styleId="TESTO">
    <w:name w:val="TESTO"/>
    <w:basedOn w:val="Normale"/>
    <w:autoRedefine/>
    <w:qFormat/>
    <w:rsid w:val="0059593D"/>
    <w:pPr>
      <w:spacing w:line="276" w:lineRule="auto"/>
    </w:pPr>
    <w:rPr>
      <w:rFonts w:ascii="Optima" w:hAnsi="Optima"/>
      <w:color w:val="000000" w:themeColor="text1"/>
    </w:rPr>
  </w:style>
  <w:style w:type="paragraph" w:customStyle="1" w:styleId="NEWSLETTERTITOLETTO">
    <w:name w:val="NEWS LETTER TITOLETTO"/>
    <w:basedOn w:val="Normale"/>
    <w:autoRedefine/>
    <w:qFormat/>
    <w:rsid w:val="0059593D"/>
    <w:pPr>
      <w:spacing w:line="276" w:lineRule="auto"/>
    </w:pPr>
    <w:rPr>
      <w:rFonts w:ascii="Optima" w:hAnsi="Optima"/>
      <w:b/>
      <w:color w:val="7D0424"/>
    </w:rPr>
  </w:style>
  <w:style w:type="paragraph" w:styleId="Intestazione">
    <w:name w:val="header"/>
    <w:basedOn w:val="Normale"/>
    <w:link w:val="IntestazioneCarattere"/>
    <w:uiPriority w:val="99"/>
    <w:unhideWhenUsed/>
    <w:rsid w:val="00BB6240"/>
    <w:pPr>
      <w:tabs>
        <w:tab w:val="center" w:pos="4819"/>
        <w:tab w:val="right" w:pos="9638"/>
      </w:tabs>
    </w:pPr>
  </w:style>
  <w:style w:type="character" w:customStyle="1" w:styleId="IntestazioneCarattere">
    <w:name w:val="Intestazione Carattere"/>
    <w:basedOn w:val="Carpredefinitoparagrafo"/>
    <w:link w:val="Intestazione"/>
    <w:uiPriority w:val="99"/>
    <w:rsid w:val="00BB6240"/>
  </w:style>
  <w:style w:type="paragraph" w:styleId="Pidipagina">
    <w:name w:val="footer"/>
    <w:basedOn w:val="Normale"/>
    <w:link w:val="PidipaginaCarattere"/>
    <w:uiPriority w:val="99"/>
    <w:unhideWhenUsed/>
    <w:rsid w:val="00BB6240"/>
    <w:pPr>
      <w:tabs>
        <w:tab w:val="center" w:pos="4819"/>
        <w:tab w:val="right" w:pos="9638"/>
      </w:tabs>
    </w:pPr>
  </w:style>
  <w:style w:type="character" w:customStyle="1" w:styleId="PidipaginaCarattere">
    <w:name w:val="Piè di pagina Carattere"/>
    <w:basedOn w:val="Carpredefinitoparagrafo"/>
    <w:link w:val="Pidipagina"/>
    <w:uiPriority w:val="99"/>
    <w:rsid w:val="00BB6240"/>
  </w:style>
  <w:style w:type="paragraph" w:styleId="Testofumetto">
    <w:name w:val="Balloon Text"/>
    <w:basedOn w:val="Normale"/>
    <w:link w:val="TestofumettoCarattere"/>
    <w:uiPriority w:val="99"/>
    <w:semiHidden/>
    <w:unhideWhenUsed/>
    <w:rsid w:val="00BB6240"/>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B6240"/>
    <w:rPr>
      <w:rFonts w:ascii="Lucida Grande" w:hAnsi="Lucida Grande" w:cs="Lucida Grande"/>
      <w:sz w:val="18"/>
      <w:szCs w:val="18"/>
    </w:rPr>
  </w:style>
  <w:style w:type="paragraph" w:styleId="Testonormale">
    <w:name w:val="Plain Text"/>
    <w:basedOn w:val="Normale"/>
    <w:link w:val="TestonormaleCarattere"/>
    <w:uiPriority w:val="99"/>
    <w:semiHidden/>
    <w:unhideWhenUsed/>
    <w:rsid w:val="002822CC"/>
    <w:rPr>
      <w:rFonts w:ascii="Calibri" w:eastAsiaTheme="minorHAnsi" w:hAnsi="Calibri"/>
      <w:sz w:val="22"/>
      <w:szCs w:val="21"/>
      <w:lang w:eastAsia="en-US"/>
    </w:rPr>
  </w:style>
  <w:style w:type="character" w:customStyle="1" w:styleId="TestonormaleCarattere">
    <w:name w:val="Testo normale Carattere"/>
    <w:basedOn w:val="Carpredefinitoparagrafo"/>
    <w:link w:val="Testonormale"/>
    <w:uiPriority w:val="99"/>
    <w:semiHidden/>
    <w:rsid w:val="002822CC"/>
    <w:rPr>
      <w:rFonts w:ascii="Calibri" w:eastAsiaTheme="minorHAnsi" w:hAnsi="Calibri"/>
      <w:sz w:val="22"/>
      <w:szCs w:val="21"/>
      <w:lang w:eastAsia="en-US"/>
    </w:rPr>
  </w:style>
  <w:style w:type="paragraph" w:styleId="NormaleWeb">
    <w:name w:val="Normal (Web)"/>
    <w:basedOn w:val="Normale"/>
    <w:uiPriority w:val="99"/>
    <w:unhideWhenUsed/>
    <w:rsid w:val="005736D6"/>
    <w:pPr>
      <w:spacing w:before="100" w:beforeAutospacing="1" w:after="100" w:afterAutospacing="1"/>
    </w:pPr>
    <w:rPr>
      <w:rFonts w:ascii="Times New Roman" w:eastAsia="Times New Roman" w:hAnsi="Times New Roman" w:cs="Times New Roman"/>
    </w:rPr>
  </w:style>
  <w:style w:type="paragraph" w:styleId="Paragrafoelenco">
    <w:name w:val="List Paragraph"/>
    <w:basedOn w:val="Normale"/>
    <w:uiPriority w:val="34"/>
    <w:qFormat/>
    <w:rsid w:val="000A36F0"/>
    <w:pPr>
      <w:ind w:left="720"/>
      <w:contextualSpacing/>
    </w:pPr>
  </w:style>
  <w:style w:type="character" w:styleId="Rimandocommento">
    <w:name w:val="annotation reference"/>
    <w:basedOn w:val="Carpredefinitoparagrafo"/>
    <w:uiPriority w:val="99"/>
    <w:semiHidden/>
    <w:unhideWhenUsed/>
    <w:rsid w:val="00E637EE"/>
    <w:rPr>
      <w:sz w:val="16"/>
      <w:szCs w:val="16"/>
    </w:rPr>
  </w:style>
  <w:style w:type="paragraph" w:styleId="Testocommento">
    <w:name w:val="annotation text"/>
    <w:basedOn w:val="Normale"/>
    <w:link w:val="TestocommentoCarattere"/>
    <w:uiPriority w:val="99"/>
    <w:semiHidden/>
    <w:unhideWhenUsed/>
    <w:rsid w:val="00E637EE"/>
    <w:rPr>
      <w:sz w:val="20"/>
      <w:szCs w:val="20"/>
    </w:rPr>
  </w:style>
  <w:style w:type="character" w:customStyle="1" w:styleId="TestocommentoCarattere">
    <w:name w:val="Testo commento Carattere"/>
    <w:basedOn w:val="Carpredefinitoparagrafo"/>
    <w:link w:val="Testocommento"/>
    <w:uiPriority w:val="99"/>
    <w:semiHidden/>
    <w:rsid w:val="00E637EE"/>
    <w:rPr>
      <w:sz w:val="20"/>
      <w:szCs w:val="20"/>
    </w:rPr>
  </w:style>
  <w:style w:type="paragraph" w:styleId="Soggettocommento">
    <w:name w:val="annotation subject"/>
    <w:basedOn w:val="Testocommento"/>
    <w:next w:val="Testocommento"/>
    <w:link w:val="SoggettocommentoCarattere"/>
    <w:uiPriority w:val="99"/>
    <w:semiHidden/>
    <w:unhideWhenUsed/>
    <w:rsid w:val="00E637EE"/>
    <w:rPr>
      <w:b/>
      <w:bCs/>
    </w:rPr>
  </w:style>
  <w:style w:type="character" w:customStyle="1" w:styleId="SoggettocommentoCarattere">
    <w:name w:val="Soggetto commento Carattere"/>
    <w:basedOn w:val="TestocommentoCarattere"/>
    <w:link w:val="Soggettocommento"/>
    <w:uiPriority w:val="99"/>
    <w:semiHidden/>
    <w:rsid w:val="00E637EE"/>
    <w:rPr>
      <w:b/>
      <w:bCs/>
      <w:sz w:val="20"/>
      <w:szCs w:val="20"/>
    </w:rPr>
  </w:style>
  <w:style w:type="character" w:styleId="Collegamentoipertestuale">
    <w:name w:val="Hyperlink"/>
    <w:basedOn w:val="Carpredefinitoparagrafo"/>
    <w:uiPriority w:val="99"/>
    <w:unhideWhenUsed/>
    <w:rsid w:val="0069016C"/>
    <w:rPr>
      <w:color w:val="0000FF" w:themeColor="hyperlink"/>
      <w:u w:val="single"/>
    </w:rPr>
  </w:style>
  <w:style w:type="character" w:styleId="Collegamentovisitato">
    <w:name w:val="FollowedHyperlink"/>
    <w:basedOn w:val="Carpredefinitoparagrafo"/>
    <w:uiPriority w:val="99"/>
    <w:semiHidden/>
    <w:unhideWhenUsed/>
    <w:rsid w:val="006901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191379">
      <w:bodyDiv w:val="1"/>
      <w:marLeft w:val="0"/>
      <w:marRight w:val="0"/>
      <w:marTop w:val="0"/>
      <w:marBottom w:val="0"/>
      <w:divBdr>
        <w:top w:val="none" w:sz="0" w:space="0" w:color="auto"/>
        <w:left w:val="none" w:sz="0" w:space="0" w:color="auto"/>
        <w:bottom w:val="none" w:sz="0" w:space="0" w:color="auto"/>
        <w:right w:val="none" w:sz="0" w:space="0" w:color="auto"/>
      </w:divBdr>
    </w:div>
    <w:div w:id="1360396750">
      <w:bodyDiv w:val="1"/>
      <w:marLeft w:val="0"/>
      <w:marRight w:val="0"/>
      <w:marTop w:val="0"/>
      <w:marBottom w:val="0"/>
      <w:divBdr>
        <w:top w:val="none" w:sz="0" w:space="0" w:color="auto"/>
        <w:left w:val="none" w:sz="0" w:space="0" w:color="auto"/>
        <w:bottom w:val="none" w:sz="0" w:space="0" w:color="auto"/>
        <w:right w:val="none" w:sz="0" w:space="0" w:color="auto"/>
      </w:divBdr>
    </w:div>
    <w:div w:id="1565801023">
      <w:bodyDiv w:val="1"/>
      <w:marLeft w:val="0"/>
      <w:marRight w:val="0"/>
      <w:marTop w:val="0"/>
      <w:marBottom w:val="0"/>
      <w:divBdr>
        <w:top w:val="none" w:sz="0" w:space="0" w:color="auto"/>
        <w:left w:val="none" w:sz="0" w:space="0" w:color="auto"/>
        <w:bottom w:val="none" w:sz="0" w:space="0" w:color="auto"/>
        <w:right w:val="none" w:sz="0" w:space="0" w:color="auto"/>
      </w:divBdr>
    </w:div>
    <w:div w:id="1634939774">
      <w:bodyDiv w:val="1"/>
      <w:marLeft w:val="0"/>
      <w:marRight w:val="0"/>
      <w:marTop w:val="0"/>
      <w:marBottom w:val="0"/>
      <w:divBdr>
        <w:top w:val="none" w:sz="0" w:space="0" w:color="auto"/>
        <w:left w:val="none" w:sz="0" w:space="0" w:color="auto"/>
        <w:bottom w:val="none" w:sz="0" w:space="0" w:color="auto"/>
        <w:right w:val="none" w:sz="0" w:space="0" w:color="auto"/>
      </w:divBdr>
    </w:div>
    <w:div w:id="1716538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itasambrosiana.it/area-per-la-stampa/dividere-per-moltiplicare-spezzare-il-pane-la-caritas-e-allexpo" TargetMode="External"/><Relationship Id="rId3" Type="http://schemas.openxmlformats.org/officeDocument/2006/relationships/settings" Target="settings.xml"/><Relationship Id="rId7" Type="http://schemas.openxmlformats.org/officeDocument/2006/relationships/hyperlink" Target="http://expo.caritasambrosian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890</Words>
  <Characters>5076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Marco Micci</Company>
  <LinksUpToDate>false</LinksUpToDate>
  <CharactersWithSpaces>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Portatile Micci</dc:creator>
  <cp:lastModifiedBy>Chiavarini francesco</cp:lastModifiedBy>
  <cp:revision>2</cp:revision>
  <cp:lastPrinted>2015-03-20T15:36:00Z</cp:lastPrinted>
  <dcterms:created xsi:type="dcterms:W3CDTF">2015-03-30T16:09:00Z</dcterms:created>
  <dcterms:modified xsi:type="dcterms:W3CDTF">2015-03-30T16:09:00Z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-652321728</vt:i4>
  </property>
</Properties>
</file>